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21A5" w14:textId="77777777" w:rsidR="00D771BA" w:rsidRPr="00635031" w:rsidRDefault="00E94A98" w:rsidP="00303B1D">
      <w:pPr>
        <w:jc w:val="both"/>
        <w:rPr>
          <w:b/>
          <w:szCs w:val="24"/>
        </w:rPr>
      </w:pPr>
      <w:r w:rsidRPr="00635031">
        <w:rPr>
          <w:b/>
          <w:szCs w:val="24"/>
        </w:rPr>
        <w:t>Attachment</w:t>
      </w:r>
      <w:r w:rsidR="00DB6ABF" w:rsidRPr="00635031">
        <w:rPr>
          <w:b/>
          <w:szCs w:val="24"/>
        </w:rPr>
        <w:t xml:space="preserve"> </w:t>
      </w:r>
      <w:r w:rsidR="00637FC7" w:rsidRPr="00635031">
        <w:rPr>
          <w:b/>
          <w:szCs w:val="24"/>
        </w:rPr>
        <w:t>1</w:t>
      </w:r>
    </w:p>
    <w:p w14:paraId="5CD7AFCD" w14:textId="77777777" w:rsidR="00F322CB" w:rsidRPr="00635031" w:rsidRDefault="00F322CB" w:rsidP="00303B1D">
      <w:pPr>
        <w:jc w:val="both"/>
        <w:rPr>
          <w:b/>
          <w:szCs w:val="24"/>
        </w:rPr>
      </w:pPr>
    </w:p>
    <w:p w14:paraId="598024C9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>Northeast Ohio Medical University</w:t>
      </w:r>
    </w:p>
    <w:p w14:paraId="241020A4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>College of Medicine</w:t>
      </w:r>
    </w:p>
    <w:p w14:paraId="19C10374" w14:textId="77777777" w:rsidR="0022047B" w:rsidRPr="00635031" w:rsidRDefault="0022047B" w:rsidP="00303B1D">
      <w:pPr>
        <w:jc w:val="both"/>
        <w:rPr>
          <w:b/>
          <w:sz w:val="22"/>
        </w:rPr>
      </w:pPr>
      <w:r w:rsidRPr="00635031">
        <w:rPr>
          <w:b/>
          <w:sz w:val="22"/>
        </w:rPr>
        <w:t>Course Grade Dispute Notification</w:t>
      </w:r>
      <w:r w:rsidR="006D7F66" w:rsidRPr="006D7F66">
        <w:rPr>
          <w:b/>
          <w:sz w:val="22"/>
        </w:rPr>
        <w:t xml:space="preserve"> </w:t>
      </w:r>
      <w:r w:rsidR="006D7F66" w:rsidRPr="00635031">
        <w:rPr>
          <w:b/>
          <w:sz w:val="22"/>
        </w:rPr>
        <w:t>Form</w:t>
      </w:r>
    </w:p>
    <w:p w14:paraId="1CAE44BF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 </w:t>
      </w:r>
    </w:p>
    <w:p w14:paraId="6490116D" w14:textId="77777777" w:rsidR="005F7D76" w:rsidRPr="00635031" w:rsidRDefault="005F7D76" w:rsidP="00303B1D">
      <w:pPr>
        <w:jc w:val="both"/>
        <w:rPr>
          <w:sz w:val="22"/>
        </w:rPr>
      </w:pPr>
      <w:r w:rsidRPr="00635031">
        <w:rPr>
          <w:sz w:val="22"/>
        </w:rPr>
        <w:t xml:space="preserve">The </w:t>
      </w:r>
      <w:r>
        <w:rPr>
          <w:sz w:val="22"/>
        </w:rPr>
        <w:t xml:space="preserve">NEOMED </w:t>
      </w:r>
      <w:r w:rsidRPr="00635031">
        <w:rPr>
          <w:sz w:val="22"/>
        </w:rPr>
        <w:t>College</w:t>
      </w:r>
      <w:r>
        <w:rPr>
          <w:sz w:val="22"/>
        </w:rPr>
        <w:t xml:space="preserve"> of Medicine</w:t>
      </w:r>
      <w:r w:rsidRPr="00635031">
        <w:rPr>
          <w:sz w:val="22"/>
        </w:rPr>
        <w:t xml:space="preserve"> recognizes that at times students may believe that a </w:t>
      </w:r>
      <w:r>
        <w:rPr>
          <w:sz w:val="22"/>
        </w:rPr>
        <w:t>Final G</w:t>
      </w:r>
      <w:r w:rsidRPr="00635031">
        <w:rPr>
          <w:sz w:val="22"/>
        </w:rPr>
        <w:t xml:space="preserve">rade has been unfairly assigned and want to dispute the grade. Students who wish to dispute a </w:t>
      </w:r>
      <w:r>
        <w:rPr>
          <w:sz w:val="22"/>
        </w:rPr>
        <w:t>Final</w:t>
      </w:r>
      <w:r w:rsidRPr="00635031">
        <w:rPr>
          <w:sz w:val="22"/>
        </w:rPr>
        <w:t xml:space="preserve"> </w:t>
      </w:r>
      <w:r>
        <w:rPr>
          <w:sz w:val="22"/>
        </w:rPr>
        <w:t>G</w:t>
      </w:r>
      <w:r w:rsidRPr="00635031">
        <w:rPr>
          <w:sz w:val="22"/>
        </w:rPr>
        <w:t xml:space="preserve">rade must follow the steps outlined in the </w:t>
      </w:r>
      <w:r>
        <w:rPr>
          <w:i/>
          <w:sz w:val="22"/>
        </w:rPr>
        <w:t>NEOMED Compass.</w:t>
      </w:r>
      <w:r w:rsidRPr="005F7D76">
        <w:rPr>
          <w:sz w:val="22"/>
        </w:rPr>
        <w:t xml:space="preserve"> </w:t>
      </w:r>
      <w:r w:rsidRPr="00635031">
        <w:rPr>
          <w:sz w:val="22"/>
        </w:rPr>
        <w:t>This procedure does not apply to individual examinations and/or components of an overall co</w:t>
      </w:r>
      <w:r>
        <w:rPr>
          <w:sz w:val="22"/>
        </w:rPr>
        <w:t>urse. It applies only to Final</w:t>
      </w:r>
      <w:r w:rsidRPr="00635031">
        <w:rPr>
          <w:sz w:val="22"/>
        </w:rPr>
        <w:t xml:space="preserve"> </w:t>
      </w:r>
      <w:r>
        <w:rPr>
          <w:sz w:val="22"/>
        </w:rPr>
        <w:t>G</w:t>
      </w:r>
      <w:r w:rsidRPr="00635031">
        <w:rPr>
          <w:sz w:val="22"/>
        </w:rPr>
        <w:t>rades</w:t>
      </w:r>
      <w:r w:rsidRPr="005F7D76">
        <w:rPr>
          <w:sz w:val="22"/>
        </w:rPr>
        <w:t xml:space="preserve"> </w:t>
      </w:r>
      <w:r>
        <w:rPr>
          <w:sz w:val="22"/>
        </w:rPr>
        <w:t xml:space="preserve">in </w:t>
      </w:r>
      <w:r w:rsidRPr="00635031">
        <w:rPr>
          <w:sz w:val="22"/>
        </w:rPr>
        <w:t>course</w:t>
      </w:r>
      <w:r>
        <w:rPr>
          <w:sz w:val="22"/>
        </w:rPr>
        <w:t>s</w:t>
      </w:r>
      <w:r w:rsidRPr="00635031">
        <w:rPr>
          <w:sz w:val="22"/>
        </w:rPr>
        <w:t xml:space="preserve">. </w:t>
      </w:r>
    </w:p>
    <w:p w14:paraId="05F96BBA" w14:textId="77777777" w:rsidR="005F7D76" w:rsidRDefault="005F7D76" w:rsidP="00303B1D">
      <w:pPr>
        <w:jc w:val="both"/>
        <w:rPr>
          <w:i/>
          <w:sz w:val="22"/>
        </w:rPr>
      </w:pPr>
      <w:r>
        <w:rPr>
          <w:sz w:val="22"/>
        </w:rPr>
        <w:t>The NEOMED</w:t>
      </w:r>
      <w:r w:rsidRPr="00635031">
        <w:rPr>
          <w:sz w:val="22"/>
        </w:rPr>
        <w:t xml:space="preserve"> College of Medicine adheres to </w:t>
      </w:r>
      <w:r>
        <w:rPr>
          <w:sz w:val="22"/>
        </w:rPr>
        <w:t>all</w:t>
      </w:r>
      <w:r w:rsidRPr="00635031">
        <w:rPr>
          <w:sz w:val="22"/>
        </w:rPr>
        <w:t xml:space="preserve"> academic policies outlined in the </w:t>
      </w:r>
      <w:r w:rsidRPr="000C5220">
        <w:rPr>
          <w:i/>
          <w:sz w:val="22"/>
        </w:rPr>
        <w:t>NEOMED Compass</w:t>
      </w:r>
      <w:r>
        <w:rPr>
          <w:i/>
          <w:sz w:val="22"/>
        </w:rPr>
        <w:t>.</w:t>
      </w:r>
    </w:p>
    <w:p w14:paraId="4CA66BFA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 </w:t>
      </w:r>
    </w:p>
    <w:p w14:paraId="27893282" w14:textId="77777777" w:rsidR="0022047B" w:rsidRPr="00635031" w:rsidRDefault="0022047B" w:rsidP="00303B1D">
      <w:pPr>
        <w:ind w:left="-5"/>
        <w:jc w:val="both"/>
        <w:rPr>
          <w:b/>
          <w:sz w:val="22"/>
        </w:rPr>
      </w:pPr>
      <w:r w:rsidRPr="00635031">
        <w:rPr>
          <w:b/>
          <w:sz w:val="22"/>
        </w:rPr>
        <w:t>Grade Disputes:</w:t>
      </w:r>
      <w:r w:rsidR="003F4735" w:rsidRPr="00635031">
        <w:rPr>
          <w:b/>
          <w:sz w:val="22"/>
        </w:rPr>
        <w:t xml:space="preserve">  </w:t>
      </w:r>
    </w:p>
    <w:p w14:paraId="55637327" w14:textId="77777777" w:rsidR="003F4735" w:rsidRPr="00635031" w:rsidRDefault="003F4735" w:rsidP="00303B1D">
      <w:pPr>
        <w:jc w:val="both"/>
        <w:rPr>
          <w:sz w:val="22"/>
        </w:rPr>
      </w:pPr>
      <w:r w:rsidRPr="00635031">
        <w:rPr>
          <w:sz w:val="22"/>
        </w:rPr>
        <w:t xml:space="preserve">Grade disputes may only be filed when a student contends that </w:t>
      </w:r>
      <w:r w:rsidR="00B33DA7">
        <w:rPr>
          <w:sz w:val="22"/>
        </w:rPr>
        <w:t>his/her F</w:t>
      </w:r>
      <w:r w:rsidRPr="00635031">
        <w:rPr>
          <w:sz w:val="22"/>
        </w:rPr>
        <w:t xml:space="preserve">inal </w:t>
      </w:r>
      <w:r w:rsidR="00B33DA7">
        <w:rPr>
          <w:sz w:val="22"/>
        </w:rPr>
        <w:t>G</w:t>
      </w:r>
      <w:r w:rsidRPr="00635031">
        <w:rPr>
          <w:sz w:val="22"/>
        </w:rPr>
        <w:t xml:space="preserve">rade </w:t>
      </w:r>
      <w:r w:rsidR="00B33DA7">
        <w:rPr>
          <w:sz w:val="22"/>
        </w:rPr>
        <w:t>in a course as</w:t>
      </w:r>
      <w:r w:rsidR="00B33DA7" w:rsidRPr="00635031">
        <w:rPr>
          <w:sz w:val="22"/>
        </w:rPr>
        <w:t xml:space="preserve"> </w:t>
      </w:r>
      <w:r w:rsidRPr="00635031">
        <w:rPr>
          <w:sz w:val="22"/>
        </w:rPr>
        <w:t xml:space="preserve">assigned by the </w:t>
      </w:r>
      <w:r w:rsidR="00B33DA7">
        <w:rPr>
          <w:sz w:val="22"/>
        </w:rPr>
        <w:t>C</w:t>
      </w:r>
      <w:r w:rsidRPr="00635031">
        <w:rPr>
          <w:sz w:val="22"/>
        </w:rPr>
        <w:t xml:space="preserve">ourse </w:t>
      </w:r>
      <w:r w:rsidR="00B33DA7">
        <w:rPr>
          <w:sz w:val="22"/>
        </w:rPr>
        <w:t>D</w:t>
      </w:r>
      <w:r w:rsidRPr="00635031">
        <w:rPr>
          <w:sz w:val="22"/>
        </w:rPr>
        <w:t>irector is</w:t>
      </w:r>
      <w:r w:rsidR="00B33DA7">
        <w:rPr>
          <w:sz w:val="22"/>
        </w:rPr>
        <w:t xml:space="preserve"> </w:t>
      </w:r>
      <w:r w:rsidRPr="00635031">
        <w:rPr>
          <w:sz w:val="22"/>
        </w:rPr>
        <w:t>arbitrary or capricious</w:t>
      </w:r>
      <w:r w:rsidR="00B33DA7">
        <w:rPr>
          <w:sz w:val="22"/>
        </w:rPr>
        <w:t>, assigned with prejudice</w:t>
      </w:r>
      <w:r w:rsidRPr="00635031">
        <w:rPr>
          <w:sz w:val="22"/>
        </w:rPr>
        <w:t xml:space="preserve">, or </w:t>
      </w:r>
      <w:r w:rsidR="00B33DA7" w:rsidRPr="00635031">
        <w:rPr>
          <w:sz w:val="22"/>
        </w:rPr>
        <w:t>assigned in error</w:t>
      </w:r>
      <w:r w:rsidRPr="00635031">
        <w:rPr>
          <w:sz w:val="22"/>
        </w:rPr>
        <w:t xml:space="preserve">. </w:t>
      </w:r>
    </w:p>
    <w:p w14:paraId="63457569" w14:textId="77777777" w:rsidR="003F4735" w:rsidRPr="00635031" w:rsidRDefault="003F4735" w:rsidP="00303B1D">
      <w:pPr>
        <w:ind w:left="720" w:hanging="360"/>
        <w:jc w:val="both"/>
        <w:rPr>
          <w:sz w:val="22"/>
        </w:rPr>
      </w:pPr>
      <w:r w:rsidRPr="00635031">
        <w:rPr>
          <w:sz w:val="22"/>
        </w:rPr>
        <w:t>(a)  “Error” implies that:</w:t>
      </w:r>
    </w:p>
    <w:p w14:paraId="7AB6199A" w14:textId="77777777" w:rsidR="003F4735" w:rsidRPr="00635031" w:rsidRDefault="003F4735" w:rsidP="00303B1D">
      <w:pPr>
        <w:pStyle w:val="ListParagraph"/>
        <w:numPr>
          <w:ilvl w:val="0"/>
          <w:numId w:val="10"/>
        </w:numPr>
        <w:ind w:left="720" w:firstLine="360"/>
        <w:jc w:val="both"/>
        <w:rPr>
          <w:sz w:val="22"/>
        </w:rPr>
      </w:pPr>
      <w:r w:rsidRPr="00635031">
        <w:rPr>
          <w:sz w:val="22"/>
        </w:rPr>
        <w:t xml:space="preserve">a grade was miscalculated; or </w:t>
      </w:r>
    </w:p>
    <w:p w14:paraId="37012EB1" w14:textId="77777777" w:rsidR="003F4735" w:rsidRPr="00635031" w:rsidRDefault="003F4735" w:rsidP="00303B1D">
      <w:pPr>
        <w:pStyle w:val="ListParagraph"/>
        <w:numPr>
          <w:ilvl w:val="0"/>
          <w:numId w:val="10"/>
        </w:numPr>
        <w:ind w:left="720" w:firstLine="360"/>
        <w:jc w:val="both"/>
        <w:rPr>
          <w:sz w:val="22"/>
        </w:rPr>
      </w:pPr>
      <w:r w:rsidRPr="00635031">
        <w:rPr>
          <w:sz w:val="22"/>
        </w:rPr>
        <w:t>there was an error in scoring a standardized test.</w:t>
      </w:r>
    </w:p>
    <w:p w14:paraId="43691EFB" w14:textId="77777777" w:rsidR="003F4735" w:rsidRPr="00635031" w:rsidRDefault="003F4735" w:rsidP="00303B1D">
      <w:pPr>
        <w:ind w:left="720" w:hanging="360"/>
        <w:jc w:val="both"/>
        <w:rPr>
          <w:sz w:val="22"/>
        </w:rPr>
      </w:pPr>
      <w:r w:rsidRPr="00635031">
        <w:rPr>
          <w:sz w:val="22"/>
        </w:rPr>
        <w:t xml:space="preserve">(b) “Arbitrary or capricious” and “with prejudice” implies that:  </w:t>
      </w:r>
    </w:p>
    <w:p w14:paraId="32D6657E" w14:textId="77777777" w:rsidR="003F4735" w:rsidRPr="00635031" w:rsidRDefault="003F4735" w:rsidP="00303B1D">
      <w:pPr>
        <w:pStyle w:val="ListParagraph"/>
        <w:numPr>
          <w:ilvl w:val="0"/>
          <w:numId w:val="11"/>
        </w:numPr>
        <w:ind w:left="1440"/>
        <w:jc w:val="both"/>
        <w:rPr>
          <w:sz w:val="22"/>
        </w:rPr>
      </w:pPr>
      <w:r w:rsidRPr="00635031">
        <w:rPr>
          <w:sz w:val="22"/>
        </w:rPr>
        <w:t xml:space="preserve">The student has been assigned a grade on the basis of something other than his or her performance in the course and/or grading criteria specified in the syllabus; or </w:t>
      </w:r>
    </w:p>
    <w:p w14:paraId="6600523C" w14:textId="77777777" w:rsidR="003F4735" w:rsidRPr="00635031" w:rsidRDefault="003F4735" w:rsidP="00303B1D">
      <w:pPr>
        <w:pStyle w:val="ListParagraph"/>
        <w:numPr>
          <w:ilvl w:val="0"/>
          <w:numId w:val="11"/>
        </w:numPr>
        <w:ind w:left="1440"/>
        <w:jc w:val="both"/>
        <w:rPr>
          <w:sz w:val="22"/>
        </w:rPr>
      </w:pPr>
      <w:r w:rsidRPr="00635031">
        <w:rPr>
          <w:sz w:val="22"/>
        </w:rPr>
        <w:t>The student’s grade was based on nonacademic criteria, which can include politics, race, religion, gender and/or national origin; or</w:t>
      </w:r>
    </w:p>
    <w:p w14:paraId="355FC23B" w14:textId="77777777" w:rsidR="003F4735" w:rsidRPr="00635031" w:rsidRDefault="003F4735" w:rsidP="00303B1D">
      <w:pPr>
        <w:pStyle w:val="ListParagraph"/>
        <w:numPr>
          <w:ilvl w:val="0"/>
          <w:numId w:val="11"/>
        </w:numPr>
        <w:ind w:left="1440"/>
        <w:jc w:val="both"/>
        <w:rPr>
          <w:sz w:val="22"/>
        </w:rPr>
      </w:pPr>
      <w:r w:rsidRPr="00635031">
        <w:rPr>
          <w:sz w:val="22"/>
        </w:rPr>
        <w:t xml:space="preserve">Standards used in the determination of the student’s grade are not consistent with standards applied comparably to other students in the course; or </w:t>
      </w:r>
    </w:p>
    <w:p w14:paraId="35AB23A2" w14:textId="77777777" w:rsidR="003F4735" w:rsidRPr="00635031" w:rsidRDefault="003F4735" w:rsidP="00303B1D">
      <w:pPr>
        <w:pStyle w:val="ListParagraph"/>
        <w:numPr>
          <w:ilvl w:val="0"/>
          <w:numId w:val="11"/>
        </w:numPr>
        <w:ind w:left="1440"/>
        <w:jc w:val="both"/>
        <w:rPr>
          <w:sz w:val="22"/>
        </w:rPr>
      </w:pPr>
      <w:r w:rsidRPr="00635031">
        <w:rPr>
          <w:sz w:val="22"/>
        </w:rPr>
        <w:t xml:space="preserve">The grade is based upon standards that are significant, unannounced and unreasonable departures from those documented and formally approved in the course description/syllabus distributed at the beginning of the course. </w:t>
      </w:r>
    </w:p>
    <w:p w14:paraId="0182BB4C" w14:textId="77777777" w:rsidR="003F4735" w:rsidRPr="00635031" w:rsidRDefault="003F4735" w:rsidP="00303B1D">
      <w:pPr>
        <w:jc w:val="both"/>
        <w:rPr>
          <w:sz w:val="22"/>
        </w:rPr>
      </w:pPr>
      <w:r w:rsidRPr="00635031">
        <w:rPr>
          <w:sz w:val="22"/>
        </w:rPr>
        <w:t xml:space="preserve">A grade dispute </w:t>
      </w:r>
      <w:r w:rsidR="00B33DA7">
        <w:rPr>
          <w:sz w:val="22"/>
        </w:rPr>
        <w:t xml:space="preserve">must be for legitimate disagreement and </w:t>
      </w:r>
      <w:r w:rsidRPr="00635031">
        <w:rPr>
          <w:sz w:val="22"/>
        </w:rPr>
        <w:t xml:space="preserve">is not intended for use because a student disagrees with the </w:t>
      </w:r>
      <w:r w:rsidR="00B33DA7">
        <w:rPr>
          <w:sz w:val="22"/>
        </w:rPr>
        <w:t>C</w:t>
      </w:r>
      <w:r w:rsidRPr="00635031">
        <w:rPr>
          <w:sz w:val="22"/>
        </w:rPr>
        <w:t xml:space="preserve">ourse </w:t>
      </w:r>
      <w:r w:rsidR="00B33DA7">
        <w:rPr>
          <w:sz w:val="22"/>
        </w:rPr>
        <w:t>D</w:t>
      </w:r>
      <w:r w:rsidRPr="00635031">
        <w:rPr>
          <w:sz w:val="22"/>
        </w:rPr>
        <w:t xml:space="preserve">irector’s judgement about the quality of the student’s work. Examples of disagreement could include, but are not limited to, the following: </w:t>
      </w:r>
    </w:p>
    <w:p w14:paraId="0F5803FE" w14:textId="77777777" w:rsidR="003F4735" w:rsidRPr="00635031" w:rsidRDefault="003F4735" w:rsidP="00303B1D">
      <w:pPr>
        <w:tabs>
          <w:tab w:val="left" w:pos="720"/>
        </w:tabs>
        <w:ind w:left="720" w:hanging="360"/>
        <w:jc w:val="both"/>
        <w:rPr>
          <w:sz w:val="22"/>
        </w:rPr>
      </w:pPr>
      <w:r w:rsidRPr="00635031">
        <w:rPr>
          <w:sz w:val="22"/>
        </w:rPr>
        <w:t xml:space="preserve">(a) </w:t>
      </w:r>
      <w:r w:rsidR="00B33DA7">
        <w:rPr>
          <w:sz w:val="22"/>
        </w:rPr>
        <w:t xml:space="preserve"> </w:t>
      </w:r>
      <w:r w:rsidRPr="00635031">
        <w:rPr>
          <w:sz w:val="22"/>
        </w:rPr>
        <w:t xml:space="preserve">Students were not informed of the basis for grade calculation in the syllabus, on AIMS or prior to the assignment of the grade. </w:t>
      </w:r>
    </w:p>
    <w:p w14:paraId="3E9DCF49" w14:textId="77777777" w:rsidR="003F4735" w:rsidRPr="00635031" w:rsidRDefault="003F4735" w:rsidP="00303B1D">
      <w:pPr>
        <w:tabs>
          <w:tab w:val="left" w:pos="720"/>
        </w:tabs>
        <w:ind w:left="720" w:hanging="360"/>
        <w:jc w:val="both"/>
        <w:rPr>
          <w:sz w:val="22"/>
        </w:rPr>
      </w:pPr>
      <w:r w:rsidRPr="00635031">
        <w:rPr>
          <w:sz w:val="22"/>
        </w:rPr>
        <w:t xml:space="preserve">(b) </w:t>
      </w:r>
      <w:r w:rsidR="00B33DA7">
        <w:rPr>
          <w:sz w:val="22"/>
        </w:rPr>
        <w:t xml:space="preserve"> </w:t>
      </w:r>
      <w:r w:rsidRPr="00635031">
        <w:rPr>
          <w:sz w:val="22"/>
        </w:rPr>
        <w:t xml:space="preserve">The student’s grade was not calculated in accordance with the stated procedure in the syllabus, on AIMS or as provided prior to the assignment. </w:t>
      </w:r>
    </w:p>
    <w:p w14:paraId="472608B6" w14:textId="77777777" w:rsidR="003F4735" w:rsidRPr="00635031" w:rsidRDefault="003F4735" w:rsidP="00303B1D">
      <w:pPr>
        <w:tabs>
          <w:tab w:val="left" w:pos="720"/>
        </w:tabs>
        <w:ind w:left="720" w:hanging="360"/>
        <w:jc w:val="both"/>
        <w:rPr>
          <w:sz w:val="22"/>
        </w:rPr>
      </w:pPr>
      <w:r w:rsidRPr="00635031">
        <w:rPr>
          <w:sz w:val="22"/>
        </w:rPr>
        <w:t>(c)</w:t>
      </w:r>
      <w:r w:rsidRPr="00635031">
        <w:rPr>
          <w:sz w:val="22"/>
        </w:rPr>
        <w:tab/>
        <w:t>There was a significant and unwarranted deviation from grading procedures and course syllabi set at the beginning of the course, or a grade was assigned arbitrarily and capriciously on the basis of whim or impulse.</w:t>
      </w:r>
    </w:p>
    <w:p w14:paraId="1929008A" w14:textId="77777777" w:rsidR="006D7F66" w:rsidRDefault="003F4735" w:rsidP="00303B1D">
      <w:pPr>
        <w:tabs>
          <w:tab w:val="left" w:pos="720"/>
        </w:tabs>
        <w:ind w:left="720" w:hanging="360"/>
        <w:jc w:val="both"/>
        <w:rPr>
          <w:sz w:val="22"/>
        </w:rPr>
      </w:pPr>
      <w:r w:rsidRPr="00635031">
        <w:rPr>
          <w:sz w:val="22"/>
        </w:rPr>
        <w:t>(d)</w:t>
      </w:r>
      <w:r w:rsidRPr="00635031">
        <w:rPr>
          <w:sz w:val="22"/>
        </w:rPr>
        <w:tab/>
        <w:t>There was an error in the computation of the grade that was not corrected.</w:t>
      </w:r>
    </w:p>
    <w:p w14:paraId="757BBA0F" w14:textId="1BB88567" w:rsidR="0022047B" w:rsidRPr="00635031" w:rsidRDefault="006D7F66" w:rsidP="00931A8C">
      <w:pPr>
        <w:jc w:val="both"/>
        <w:rPr>
          <w:b/>
          <w:sz w:val="22"/>
        </w:rPr>
      </w:pPr>
      <w:r>
        <w:rPr>
          <w:sz w:val="22"/>
        </w:rPr>
        <w:br w:type="page"/>
      </w:r>
      <w:r w:rsidR="0022047B" w:rsidRPr="00635031">
        <w:rPr>
          <w:b/>
          <w:sz w:val="22"/>
        </w:rPr>
        <w:t>Northeast Ohio Medical University ~ College of Medicine</w:t>
      </w:r>
    </w:p>
    <w:p w14:paraId="269DC750" w14:textId="77777777" w:rsidR="0022047B" w:rsidRPr="00635031" w:rsidRDefault="0022047B" w:rsidP="00303B1D">
      <w:pPr>
        <w:shd w:val="clear" w:color="auto" w:fill="D7D7D7"/>
        <w:ind w:right="2"/>
        <w:jc w:val="both"/>
        <w:rPr>
          <w:sz w:val="22"/>
        </w:rPr>
      </w:pPr>
      <w:r w:rsidRPr="00635031">
        <w:rPr>
          <w:b/>
          <w:sz w:val="22"/>
        </w:rPr>
        <w:t xml:space="preserve">GRADE DISPUTE FORM </w:t>
      </w:r>
    </w:p>
    <w:p w14:paraId="0DF41744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 </w:t>
      </w:r>
    </w:p>
    <w:tbl>
      <w:tblPr>
        <w:tblStyle w:val="TableGrid0"/>
        <w:tblW w:w="10190" w:type="dxa"/>
        <w:tblInd w:w="-1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93"/>
        <w:gridCol w:w="273"/>
        <w:gridCol w:w="2242"/>
        <w:gridCol w:w="773"/>
        <w:gridCol w:w="2909"/>
      </w:tblGrid>
      <w:tr w:rsidR="0022047B" w:rsidRPr="00635031" w14:paraId="697076E3" w14:textId="77777777" w:rsidTr="00D16259">
        <w:trPr>
          <w:trHeight w:val="432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D3EF4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 xml:space="preserve">Name: 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4F9C6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E052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 xml:space="preserve">Student Number: </w:t>
            </w:r>
          </w:p>
        </w:tc>
      </w:tr>
      <w:tr w:rsidR="0022047B" w:rsidRPr="00635031" w14:paraId="6FF68768" w14:textId="77777777" w:rsidTr="00D16259">
        <w:trPr>
          <w:trHeight w:val="432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DDF26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B671DF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B5347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047B" w:rsidRPr="00635031" w14:paraId="4125CB0C" w14:textId="77777777" w:rsidTr="00D16259">
        <w:trPr>
          <w:trHeight w:val="432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9EF5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 xml:space="preserve">Course Number: 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018B6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>Course Name: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0D3AF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047B" w:rsidRPr="00635031" w14:paraId="3329395C" w14:textId="77777777" w:rsidTr="00D16259">
        <w:trPr>
          <w:trHeight w:val="432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B698B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>Course Director: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3CDFB3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EA692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047B" w:rsidRPr="00635031" w14:paraId="0D2EDFF8" w14:textId="77777777" w:rsidTr="008C6DE8">
        <w:trPr>
          <w:trHeight w:val="432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3DE3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 xml:space="preserve">Semester and Year Taken: 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5018A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8B6F7" w14:textId="77777777" w:rsidR="0022047B" w:rsidRPr="00635031" w:rsidRDefault="008C6DE8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 </w:t>
            </w:r>
            <w:r w:rsidR="0022047B" w:rsidRPr="00635031">
              <w:rPr>
                <w:rFonts w:ascii="Times New Roman" w:hAnsi="Times New Roman" w:cs="Times New Roman"/>
              </w:rPr>
              <w:t xml:space="preserve">Grade Received: 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00589" w14:textId="77777777" w:rsidR="0022047B" w:rsidRPr="00635031" w:rsidRDefault="0022047B" w:rsidP="00303B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3084" w14:textId="77777777" w:rsidR="0022047B" w:rsidRPr="00635031" w:rsidRDefault="008C6DE8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 </w:t>
            </w:r>
            <w:r w:rsidR="0022047B" w:rsidRPr="00635031">
              <w:rPr>
                <w:rFonts w:ascii="Times New Roman" w:hAnsi="Times New Roman" w:cs="Times New Roman"/>
              </w:rPr>
              <w:t xml:space="preserve">Grade Requested: </w:t>
            </w:r>
          </w:p>
        </w:tc>
      </w:tr>
      <w:tr w:rsidR="0022047B" w:rsidRPr="00635031" w14:paraId="42FB0E0C" w14:textId="77777777" w:rsidTr="00D16259">
        <w:trPr>
          <w:trHeight w:val="432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2E06B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 xml:space="preserve">Date </w:t>
            </w:r>
            <w:r w:rsidR="008C6DE8">
              <w:rPr>
                <w:rFonts w:ascii="Times New Roman" w:hAnsi="Times New Roman" w:cs="Times New Roman"/>
              </w:rPr>
              <w:t xml:space="preserve">Final </w:t>
            </w:r>
            <w:r w:rsidRPr="00635031">
              <w:rPr>
                <w:rFonts w:ascii="Times New Roman" w:hAnsi="Times New Roman" w:cs="Times New Roman"/>
              </w:rPr>
              <w:t>Grade Posted:</w:t>
            </w:r>
          </w:p>
        </w:tc>
        <w:tc>
          <w:tcPr>
            <w:tcW w:w="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87852F8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13D5B9" w14:textId="77777777" w:rsidR="0022047B" w:rsidRPr="00635031" w:rsidRDefault="0022047B" w:rsidP="00303B1D">
            <w:pPr>
              <w:ind w:left="5"/>
              <w:jc w:val="both"/>
              <w:rPr>
                <w:rFonts w:ascii="Times New Roman" w:hAnsi="Times New Roman" w:cs="Times New Roman"/>
              </w:rPr>
            </w:pPr>
            <w:r w:rsidRPr="00635031">
              <w:rPr>
                <w:rFonts w:ascii="Times New Roman" w:hAnsi="Times New Roman" w:cs="Times New Roman"/>
              </w:rPr>
              <w:t>Date of Discussion with Course Director:</w:t>
            </w:r>
          </w:p>
        </w:tc>
      </w:tr>
    </w:tbl>
    <w:p w14:paraId="3456B54E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 </w:t>
      </w:r>
    </w:p>
    <w:p w14:paraId="7D764E18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>Disputes will be considered by the Associate Dean</w:t>
      </w:r>
      <w:r w:rsidR="008927D8" w:rsidRPr="00635031">
        <w:rPr>
          <w:sz w:val="22"/>
        </w:rPr>
        <w:t xml:space="preserve"> </w:t>
      </w:r>
      <w:r w:rsidR="00C72B34">
        <w:rPr>
          <w:sz w:val="22"/>
        </w:rPr>
        <w:t xml:space="preserve">of Medical Education </w:t>
      </w:r>
      <w:r w:rsidR="008927D8" w:rsidRPr="00635031">
        <w:rPr>
          <w:sz w:val="22"/>
        </w:rPr>
        <w:t xml:space="preserve">and the appointed ad hoc Grade Dispute Committee </w:t>
      </w:r>
      <w:r w:rsidRPr="00635031">
        <w:rPr>
          <w:sz w:val="22"/>
        </w:rPr>
        <w:t>only when they meet one or more of the following criteria. Please indicate which of the following criteria is</w:t>
      </w:r>
      <w:r w:rsidR="00B20796">
        <w:rPr>
          <w:sz w:val="22"/>
        </w:rPr>
        <w:t>/are</w:t>
      </w:r>
      <w:r w:rsidRPr="00635031">
        <w:rPr>
          <w:sz w:val="22"/>
        </w:rPr>
        <w:t xml:space="preserve"> being used as the basis for the dispute: (check all that apply) </w:t>
      </w:r>
    </w:p>
    <w:p w14:paraId="3E9EE9FA" w14:textId="77777777" w:rsidR="0022047B" w:rsidRPr="00635031" w:rsidRDefault="00434E26" w:rsidP="00303B1D">
      <w:pPr>
        <w:tabs>
          <w:tab w:val="left" w:pos="720"/>
        </w:tabs>
        <w:ind w:left="720" w:hanging="360"/>
        <w:jc w:val="both"/>
        <w:rPr>
          <w:sz w:val="22"/>
        </w:rPr>
      </w:pPr>
      <w:sdt>
        <w:sdtPr>
          <w:rPr>
            <w:sz w:val="22"/>
          </w:rPr>
          <w:id w:val="-37878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7B" w:rsidRPr="006350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2047B" w:rsidRPr="00635031">
        <w:rPr>
          <w:sz w:val="22"/>
        </w:rPr>
        <w:t xml:space="preserve">  Course director failed to inform students of the basis for the grade calculation. </w:t>
      </w:r>
    </w:p>
    <w:p w14:paraId="7182EE04" w14:textId="77777777" w:rsidR="0022047B" w:rsidRPr="00635031" w:rsidRDefault="00434E26" w:rsidP="00303B1D">
      <w:pPr>
        <w:tabs>
          <w:tab w:val="left" w:pos="720"/>
        </w:tabs>
        <w:ind w:left="720" w:hanging="360"/>
        <w:jc w:val="both"/>
        <w:rPr>
          <w:sz w:val="22"/>
        </w:rPr>
      </w:pPr>
      <w:sdt>
        <w:sdtPr>
          <w:rPr>
            <w:sz w:val="22"/>
          </w:rPr>
          <w:id w:val="70198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7B" w:rsidRPr="00635031">
            <w:rPr>
              <w:rFonts w:ascii="MS Gothic" w:eastAsia="MS Gothic" w:hint="eastAsia"/>
              <w:sz w:val="22"/>
            </w:rPr>
            <w:t>☐</w:t>
          </w:r>
        </w:sdtContent>
      </w:sdt>
      <w:r w:rsidR="0022047B" w:rsidRPr="00635031">
        <w:rPr>
          <w:sz w:val="22"/>
        </w:rPr>
        <w:t xml:space="preserve">  Course director violated the terms of the syllabus. </w:t>
      </w:r>
    </w:p>
    <w:p w14:paraId="46F1F342" w14:textId="77777777" w:rsidR="0022047B" w:rsidRPr="00635031" w:rsidRDefault="00434E26" w:rsidP="00303B1D">
      <w:pPr>
        <w:tabs>
          <w:tab w:val="left" w:pos="720"/>
        </w:tabs>
        <w:ind w:left="720" w:hanging="360"/>
        <w:jc w:val="both"/>
        <w:rPr>
          <w:sz w:val="22"/>
        </w:rPr>
      </w:pPr>
      <w:sdt>
        <w:sdtPr>
          <w:rPr>
            <w:sz w:val="22"/>
          </w:rPr>
          <w:id w:val="9068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7B" w:rsidRPr="006350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2047B" w:rsidRPr="00635031">
        <w:rPr>
          <w:sz w:val="22"/>
        </w:rPr>
        <w:t xml:space="preserve">  Course director made an error in calculating or recording a grade. </w:t>
      </w:r>
    </w:p>
    <w:p w14:paraId="4B0E02B8" w14:textId="77777777" w:rsidR="0022047B" w:rsidRPr="00635031" w:rsidRDefault="00434E26" w:rsidP="00303B1D">
      <w:pPr>
        <w:tabs>
          <w:tab w:val="left" w:pos="720"/>
        </w:tabs>
        <w:ind w:left="720" w:hanging="360"/>
        <w:jc w:val="both"/>
        <w:rPr>
          <w:sz w:val="22"/>
        </w:rPr>
      </w:pPr>
      <w:sdt>
        <w:sdtPr>
          <w:rPr>
            <w:sz w:val="22"/>
          </w:rPr>
          <w:id w:val="-156609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7B" w:rsidRPr="006350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2047B" w:rsidRPr="00635031">
        <w:rPr>
          <w:sz w:val="22"/>
        </w:rPr>
        <w:t xml:space="preserve">  Course director violated a university policy when he/she gave </w:t>
      </w:r>
      <w:r w:rsidR="0086043E">
        <w:rPr>
          <w:sz w:val="22"/>
        </w:rPr>
        <w:t>assignments, administered exams</w:t>
      </w:r>
      <w:r w:rsidR="0022047B" w:rsidRPr="00635031">
        <w:rPr>
          <w:sz w:val="22"/>
        </w:rPr>
        <w:t xml:space="preserve"> or assigned grades. </w:t>
      </w:r>
    </w:p>
    <w:p w14:paraId="738B1B37" w14:textId="77777777" w:rsidR="0022047B" w:rsidRPr="00635031" w:rsidRDefault="00434E26" w:rsidP="00303B1D">
      <w:pPr>
        <w:tabs>
          <w:tab w:val="left" w:pos="720"/>
        </w:tabs>
        <w:ind w:left="720" w:hanging="360"/>
        <w:jc w:val="both"/>
        <w:rPr>
          <w:sz w:val="22"/>
        </w:rPr>
      </w:pPr>
      <w:sdt>
        <w:sdtPr>
          <w:rPr>
            <w:sz w:val="22"/>
          </w:rPr>
          <w:id w:val="-48547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47B" w:rsidRPr="0063503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2047B" w:rsidRPr="00635031">
        <w:rPr>
          <w:sz w:val="22"/>
        </w:rPr>
        <w:t xml:space="preserve">  Course director assigned the grade in an arbitrary or capricious manner. </w:t>
      </w:r>
    </w:p>
    <w:p w14:paraId="3AA00D09" w14:textId="77777777" w:rsidR="0022047B" w:rsidRPr="00635031" w:rsidRDefault="0022047B" w:rsidP="00303B1D">
      <w:pPr>
        <w:tabs>
          <w:tab w:val="left" w:pos="720"/>
        </w:tabs>
        <w:ind w:left="10" w:hanging="10"/>
        <w:jc w:val="both"/>
        <w:rPr>
          <w:sz w:val="22"/>
        </w:rPr>
      </w:pPr>
      <w:r w:rsidRPr="00635031">
        <w:rPr>
          <w:sz w:val="22"/>
        </w:rPr>
        <w:t xml:space="preserve"> </w:t>
      </w:r>
    </w:p>
    <w:p w14:paraId="2920D615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Attach the required following supporting documentation (unless otherwise noted): </w:t>
      </w:r>
    </w:p>
    <w:p w14:paraId="6BC1A5DD" w14:textId="77777777" w:rsidR="0022047B" w:rsidRPr="00635031" w:rsidRDefault="0022047B" w:rsidP="00303B1D">
      <w:pPr>
        <w:pStyle w:val="ListParagraph"/>
        <w:numPr>
          <w:ilvl w:val="0"/>
          <w:numId w:val="5"/>
        </w:numPr>
        <w:ind w:hanging="10"/>
        <w:jc w:val="both"/>
        <w:rPr>
          <w:sz w:val="22"/>
        </w:rPr>
      </w:pPr>
      <w:r w:rsidRPr="00635031">
        <w:rPr>
          <w:sz w:val="22"/>
        </w:rPr>
        <w:t xml:space="preserve">Explanation of what occurred and how the criteria checked above applies to the situation </w:t>
      </w:r>
    </w:p>
    <w:p w14:paraId="7F04FF00" w14:textId="77777777" w:rsidR="00163CDA" w:rsidRPr="00635031" w:rsidRDefault="00163CDA" w:rsidP="00303B1D">
      <w:pPr>
        <w:pStyle w:val="ListParagraph"/>
        <w:numPr>
          <w:ilvl w:val="0"/>
          <w:numId w:val="5"/>
        </w:numPr>
        <w:ind w:hanging="10"/>
        <w:jc w:val="both"/>
        <w:rPr>
          <w:sz w:val="22"/>
        </w:rPr>
      </w:pPr>
      <w:r w:rsidRPr="00635031">
        <w:rPr>
          <w:sz w:val="22"/>
        </w:rPr>
        <w:t>Response correspondence from the course director</w:t>
      </w:r>
    </w:p>
    <w:p w14:paraId="7DB79C9B" w14:textId="77777777" w:rsidR="0022047B" w:rsidRPr="00635031" w:rsidRDefault="0022047B" w:rsidP="00303B1D">
      <w:pPr>
        <w:pStyle w:val="ListParagraph"/>
        <w:numPr>
          <w:ilvl w:val="0"/>
          <w:numId w:val="5"/>
        </w:numPr>
        <w:ind w:hanging="10"/>
        <w:jc w:val="both"/>
        <w:rPr>
          <w:sz w:val="22"/>
        </w:rPr>
      </w:pPr>
      <w:r w:rsidRPr="00635031">
        <w:rPr>
          <w:sz w:val="22"/>
        </w:rPr>
        <w:t xml:space="preserve">Course syllabus </w:t>
      </w:r>
    </w:p>
    <w:p w14:paraId="07FFDF06" w14:textId="77777777" w:rsidR="0022047B" w:rsidRPr="00635031" w:rsidRDefault="0022047B" w:rsidP="00303B1D">
      <w:pPr>
        <w:pStyle w:val="ListParagraph"/>
        <w:numPr>
          <w:ilvl w:val="0"/>
          <w:numId w:val="5"/>
        </w:numPr>
        <w:ind w:hanging="10"/>
        <w:jc w:val="both"/>
        <w:rPr>
          <w:sz w:val="22"/>
        </w:rPr>
      </w:pPr>
      <w:r w:rsidRPr="00635031">
        <w:rPr>
          <w:sz w:val="22"/>
        </w:rPr>
        <w:t xml:space="preserve">Timeline of events relevant to the appeal </w:t>
      </w:r>
    </w:p>
    <w:p w14:paraId="7E1B8E44" w14:textId="77777777" w:rsidR="0022047B" w:rsidRPr="00635031" w:rsidRDefault="0022047B" w:rsidP="00303B1D">
      <w:pPr>
        <w:pStyle w:val="ListParagraph"/>
        <w:numPr>
          <w:ilvl w:val="0"/>
          <w:numId w:val="5"/>
        </w:numPr>
        <w:ind w:hanging="10"/>
        <w:jc w:val="both"/>
        <w:rPr>
          <w:sz w:val="22"/>
        </w:rPr>
      </w:pPr>
      <w:r w:rsidRPr="00635031">
        <w:rPr>
          <w:sz w:val="22"/>
        </w:rPr>
        <w:t xml:space="preserve">Assignment or exam in question (if applicable) </w:t>
      </w:r>
    </w:p>
    <w:p w14:paraId="022DC38A" w14:textId="77777777" w:rsidR="0022047B" w:rsidRPr="00635031" w:rsidRDefault="0022047B" w:rsidP="00303B1D">
      <w:pPr>
        <w:pStyle w:val="ListParagraph"/>
        <w:numPr>
          <w:ilvl w:val="0"/>
          <w:numId w:val="5"/>
        </w:numPr>
        <w:ind w:hanging="10"/>
        <w:jc w:val="both"/>
        <w:rPr>
          <w:sz w:val="22"/>
        </w:rPr>
      </w:pPr>
      <w:r w:rsidRPr="00635031">
        <w:rPr>
          <w:sz w:val="22"/>
        </w:rPr>
        <w:t xml:space="preserve">Correspondence with instructor (if applicable) </w:t>
      </w:r>
    </w:p>
    <w:p w14:paraId="30B329ED" w14:textId="77777777" w:rsidR="0022047B" w:rsidRPr="00635031" w:rsidRDefault="0022047B" w:rsidP="00303B1D">
      <w:pPr>
        <w:pStyle w:val="ListParagraph"/>
        <w:numPr>
          <w:ilvl w:val="0"/>
          <w:numId w:val="5"/>
        </w:numPr>
        <w:ind w:left="720" w:hanging="198"/>
        <w:jc w:val="both"/>
        <w:rPr>
          <w:sz w:val="22"/>
        </w:rPr>
      </w:pPr>
      <w:r w:rsidRPr="00635031">
        <w:rPr>
          <w:sz w:val="22"/>
        </w:rPr>
        <w:t>Any other documentation supporting the dispute (information from course director if in final dispute stage)</w:t>
      </w:r>
    </w:p>
    <w:p w14:paraId="645C23B1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 </w:t>
      </w:r>
    </w:p>
    <w:p w14:paraId="3DD22FCB" w14:textId="77777777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>I declare that the information on this form</w:t>
      </w:r>
      <w:r w:rsidR="0086043E">
        <w:rPr>
          <w:sz w:val="22"/>
        </w:rPr>
        <w:t>,</w:t>
      </w:r>
      <w:r w:rsidRPr="00635031">
        <w:rPr>
          <w:sz w:val="22"/>
        </w:rPr>
        <w:t xml:space="preserve"> and all supporting documentation</w:t>
      </w:r>
      <w:r w:rsidR="0086043E">
        <w:rPr>
          <w:sz w:val="22"/>
        </w:rPr>
        <w:t>,</w:t>
      </w:r>
      <w:r w:rsidRPr="00635031">
        <w:rPr>
          <w:sz w:val="22"/>
        </w:rPr>
        <w:t xml:space="preserve"> is true, correct and complete to the best of my knowledge and belief. I also understand that purposeful misrepresentation of my situation constitutes scholastic dishonesty and may make me subject to disciplinary action. </w:t>
      </w:r>
    </w:p>
    <w:p w14:paraId="43804734" w14:textId="77777777" w:rsidR="00C72B34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 </w:t>
      </w:r>
    </w:p>
    <w:p w14:paraId="5B78DF15" w14:textId="77777777" w:rsidR="005D0304" w:rsidRDefault="005D0304" w:rsidP="00303B1D">
      <w:pPr>
        <w:jc w:val="both"/>
        <w:rPr>
          <w:sz w:val="22"/>
        </w:rPr>
      </w:pPr>
    </w:p>
    <w:p w14:paraId="41D0AA8E" w14:textId="77777777" w:rsidR="005D0304" w:rsidRDefault="005D0304" w:rsidP="00303B1D">
      <w:pPr>
        <w:jc w:val="both"/>
        <w:rPr>
          <w:sz w:val="22"/>
        </w:rPr>
      </w:pPr>
    </w:p>
    <w:p w14:paraId="188F94F6" w14:textId="77777777" w:rsidR="005D0304" w:rsidRDefault="005D0304" w:rsidP="00303B1D">
      <w:pPr>
        <w:jc w:val="both"/>
        <w:rPr>
          <w:sz w:val="22"/>
        </w:rPr>
      </w:pPr>
    </w:p>
    <w:p w14:paraId="2B38622B" w14:textId="7D2BE8D1" w:rsidR="0022047B" w:rsidRPr="00635031" w:rsidRDefault="0022047B" w:rsidP="00303B1D">
      <w:pPr>
        <w:jc w:val="both"/>
        <w:rPr>
          <w:sz w:val="22"/>
        </w:rPr>
      </w:pPr>
      <w:r w:rsidRPr="00635031">
        <w:rPr>
          <w:sz w:val="22"/>
        </w:rPr>
        <w:t xml:space="preserve"> </w:t>
      </w:r>
      <w:proofErr w:type="gramStart"/>
      <w:r w:rsidRPr="00635031">
        <w:rPr>
          <w:sz w:val="22"/>
        </w:rPr>
        <w:t xml:space="preserve">________________________________________ </w:t>
      </w:r>
      <w:r w:rsidRPr="00635031">
        <w:rPr>
          <w:sz w:val="22"/>
        </w:rPr>
        <w:tab/>
        <w:t xml:space="preserve"> </w:t>
      </w:r>
      <w:r w:rsidRPr="00635031">
        <w:rPr>
          <w:sz w:val="22"/>
        </w:rPr>
        <w:tab/>
      </w:r>
      <w:proofErr w:type="gramEnd"/>
      <w:r w:rsidRPr="00635031">
        <w:rPr>
          <w:sz w:val="22"/>
        </w:rPr>
        <w:t xml:space="preserve">___________________ </w:t>
      </w:r>
    </w:p>
    <w:p w14:paraId="2D1AE204" w14:textId="77777777" w:rsidR="0022047B" w:rsidRPr="00635031" w:rsidRDefault="0022047B" w:rsidP="00303B1D">
      <w:pPr>
        <w:tabs>
          <w:tab w:val="center" w:pos="2160"/>
          <w:tab w:val="center" w:pos="2880"/>
          <w:tab w:val="center" w:pos="3600"/>
          <w:tab w:val="center" w:pos="4320"/>
          <w:tab w:val="center" w:pos="5228"/>
        </w:tabs>
        <w:jc w:val="both"/>
        <w:rPr>
          <w:sz w:val="22"/>
        </w:rPr>
      </w:pPr>
      <w:r w:rsidRPr="00635031">
        <w:rPr>
          <w:sz w:val="22"/>
        </w:rPr>
        <w:t xml:space="preserve">Student Signature </w:t>
      </w:r>
      <w:r w:rsidRPr="00635031">
        <w:rPr>
          <w:sz w:val="22"/>
        </w:rPr>
        <w:tab/>
        <w:t xml:space="preserve"> </w:t>
      </w:r>
      <w:r w:rsidRPr="00635031">
        <w:rPr>
          <w:sz w:val="22"/>
        </w:rPr>
        <w:tab/>
        <w:t xml:space="preserve"> </w:t>
      </w:r>
      <w:r w:rsidRPr="00635031">
        <w:rPr>
          <w:sz w:val="22"/>
        </w:rPr>
        <w:tab/>
        <w:t xml:space="preserve"> </w:t>
      </w:r>
      <w:r w:rsidRPr="00635031">
        <w:rPr>
          <w:sz w:val="22"/>
        </w:rPr>
        <w:tab/>
        <w:t xml:space="preserve"> </w:t>
      </w:r>
      <w:r w:rsidRPr="00635031">
        <w:rPr>
          <w:sz w:val="22"/>
        </w:rPr>
        <w:tab/>
      </w:r>
      <w:r w:rsidRPr="00635031">
        <w:rPr>
          <w:sz w:val="22"/>
        </w:rPr>
        <w:tab/>
      </w:r>
      <w:r w:rsidRPr="00635031">
        <w:rPr>
          <w:sz w:val="22"/>
        </w:rPr>
        <w:tab/>
        <w:t xml:space="preserve">Date </w:t>
      </w:r>
    </w:p>
    <w:p w14:paraId="7B5D777C" w14:textId="77777777" w:rsidR="0022047B" w:rsidRPr="00635031" w:rsidRDefault="0022047B" w:rsidP="00303B1D">
      <w:pPr>
        <w:jc w:val="both"/>
        <w:rPr>
          <w:b/>
          <w:sz w:val="22"/>
        </w:rPr>
      </w:pPr>
    </w:p>
    <w:p w14:paraId="4BBDCD8D" w14:textId="77777777" w:rsidR="00C72B34" w:rsidRDefault="0022047B" w:rsidP="00303B1D">
      <w:pPr>
        <w:jc w:val="both"/>
        <w:rPr>
          <w:b/>
          <w:sz w:val="22"/>
        </w:rPr>
      </w:pPr>
      <w:r w:rsidRPr="00635031">
        <w:rPr>
          <w:b/>
          <w:sz w:val="22"/>
        </w:rPr>
        <w:t>Submit the completed form and required documentation to</w:t>
      </w:r>
      <w:r w:rsidR="00C72B34">
        <w:rPr>
          <w:b/>
          <w:sz w:val="22"/>
        </w:rPr>
        <w:t>:</w:t>
      </w:r>
    </w:p>
    <w:p w14:paraId="4B837DA7" w14:textId="77777777" w:rsidR="00A322D7" w:rsidRDefault="00A322D7" w:rsidP="00303B1D">
      <w:pPr>
        <w:jc w:val="both"/>
        <w:rPr>
          <w:b/>
          <w:sz w:val="22"/>
        </w:rPr>
      </w:pPr>
    </w:p>
    <w:p w14:paraId="0E784AEF" w14:textId="56D0DDF9" w:rsidR="00C72B34" w:rsidRDefault="00A322D7" w:rsidP="00303B1D">
      <w:pPr>
        <w:jc w:val="both"/>
        <w:rPr>
          <w:b/>
          <w:sz w:val="22"/>
        </w:rPr>
      </w:pPr>
      <w:r w:rsidRPr="00A322D7">
        <w:rPr>
          <w:rFonts w:cs="Times New Roman"/>
          <w:b/>
          <w:sz w:val="22"/>
        </w:rPr>
        <w:t xml:space="preserve"> </w:t>
      </w:r>
      <w:hyperlink r:id="rId7" w:history="1">
        <w:r w:rsidRPr="005953C9">
          <w:rPr>
            <w:rStyle w:val="Hyperlink"/>
            <w:rFonts w:cs="Times New Roman"/>
            <w:b/>
            <w:szCs w:val="24"/>
          </w:rPr>
          <w:t>M1-M2GradeDispute@neomed.edu</w:t>
        </w:r>
      </w:hyperlink>
      <w:r w:rsidRPr="00A322D7">
        <w:rPr>
          <w:b/>
          <w:sz w:val="22"/>
        </w:rPr>
        <w:t xml:space="preserve"> </w:t>
      </w:r>
      <w:r w:rsidR="00C72B34">
        <w:rPr>
          <w:b/>
          <w:sz w:val="22"/>
        </w:rPr>
        <w:t xml:space="preserve">for </w:t>
      </w:r>
      <w:r w:rsidR="00934767">
        <w:rPr>
          <w:b/>
          <w:sz w:val="22"/>
        </w:rPr>
        <w:t xml:space="preserve">all </w:t>
      </w:r>
      <w:r w:rsidR="00C72B34">
        <w:rPr>
          <w:b/>
          <w:sz w:val="22"/>
        </w:rPr>
        <w:t>courses</w:t>
      </w:r>
      <w:r w:rsidR="00934767">
        <w:rPr>
          <w:b/>
          <w:sz w:val="22"/>
        </w:rPr>
        <w:t xml:space="preserve"> regardless of curriculum year </w:t>
      </w:r>
    </w:p>
    <w:p w14:paraId="37DF6F71" w14:textId="6C24CA47" w:rsidR="00C72B34" w:rsidRDefault="00A322D7" w:rsidP="00303B1D">
      <w:pPr>
        <w:jc w:val="both"/>
        <w:rPr>
          <w:b/>
          <w:sz w:val="22"/>
        </w:rPr>
      </w:pPr>
      <w:r w:rsidRPr="005953C9">
        <w:rPr>
          <w:rFonts w:cs="Times New Roman"/>
          <w:b/>
          <w:szCs w:val="24"/>
        </w:rPr>
        <w:t>M3-M4GradeDispute@neomed.edu</w:t>
      </w:r>
      <w:r>
        <w:rPr>
          <w:b/>
          <w:sz w:val="22"/>
        </w:rPr>
        <w:t xml:space="preserve">   </w:t>
      </w:r>
      <w:r w:rsidR="00C72B34">
        <w:rPr>
          <w:b/>
          <w:sz w:val="22"/>
        </w:rPr>
        <w:t>for M</w:t>
      </w:r>
      <w:r w:rsidR="00A018D1">
        <w:rPr>
          <w:b/>
          <w:sz w:val="22"/>
        </w:rPr>
        <w:t>3</w:t>
      </w:r>
      <w:r w:rsidR="00C72B34">
        <w:rPr>
          <w:b/>
          <w:sz w:val="22"/>
        </w:rPr>
        <w:t xml:space="preserve"> </w:t>
      </w:r>
      <w:r w:rsidR="00934767">
        <w:rPr>
          <w:b/>
          <w:sz w:val="22"/>
        </w:rPr>
        <w:t xml:space="preserve">clerkships </w:t>
      </w:r>
      <w:r w:rsidR="00C72B34">
        <w:rPr>
          <w:b/>
          <w:sz w:val="22"/>
        </w:rPr>
        <w:t>and M</w:t>
      </w:r>
      <w:r w:rsidR="00A018D1">
        <w:rPr>
          <w:b/>
          <w:sz w:val="22"/>
        </w:rPr>
        <w:t>4</w:t>
      </w:r>
      <w:r w:rsidR="00C72B34">
        <w:rPr>
          <w:b/>
          <w:sz w:val="22"/>
        </w:rPr>
        <w:t xml:space="preserve"> </w:t>
      </w:r>
      <w:r w:rsidR="00934767">
        <w:rPr>
          <w:b/>
          <w:sz w:val="22"/>
        </w:rPr>
        <w:t xml:space="preserve">elective rotations </w:t>
      </w:r>
    </w:p>
    <w:p w14:paraId="11C319DF" w14:textId="77777777" w:rsidR="00C72B34" w:rsidRDefault="00C72B34" w:rsidP="00303B1D">
      <w:pPr>
        <w:jc w:val="both"/>
        <w:rPr>
          <w:sz w:val="18"/>
          <w:szCs w:val="18"/>
        </w:rPr>
      </w:pPr>
    </w:p>
    <w:p w14:paraId="04C42EFF" w14:textId="77777777" w:rsidR="00C72B34" w:rsidRDefault="00C72B34" w:rsidP="00303B1D">
      <w:pPr>
        <w:jc w:val="both"/>
        <w:rPr>
          <w:sz w:val="18"/>
          <w:szCs w:val="18"/>
        </w:rPr>
      </w:pPr>
    </w:p>
    <w:p w14:paraId="754B9BD7" w14:textId="77777777" w:rsidR="00C72B34" w:rsidRDefault="00C72B34" w:rsidP="00303B1D">
      <w:pPr>
        <w:jc w:val="both"/>
        <w:rPr>
          <w:sz w:val="18"/>
          <w:szCs w:val="18"/>
        </w:rPr>
      </w:pPr>
    </w:p>
    <w:p w14:paraId="2E9BD644" w14:textId="1680D6EF" w:rsidR="006210A8" w:rsidRPr="00434E26" w:rsidRDefault="006210A8" w:rsidP="00303B1D">
      <w:pPr>
        <w:jc w:val="both"/>
        <w:rPr>
          <w:b/>
          <w:szCs w:val="24"/>
        </w:rPr>
      </w:pPr>
    </w:p>
    <w:sectPr w:rsidR="006210A8" w:rsidRPr="00434E26" w:rsidSect="0088476E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B8E05" w14:textId="77777777" w:rsidR="00085F23" w:rsidRDefault="00085F23" w:rsidP="00BE054B">
      <w:r>
        <w:separator/>
      </w:r>
    </w:p>
  </w:endnote>
  <w:endnote w:type="continuationSeparator" w:id="0">
    <w:p w14:paraId="594168D6" w14:textId="77777777" w:rsidR="00085F23" w:rsidRDefault="00085F23" w:rsidP="00BE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4351581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658EEB" w14:textId="2B6C2A68" w:rsidR="00E733FC" w:rsidRPr="00D5442A" w:rsidRDefault="00E733FC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D5442A">
              <w:rPr>
                <w:rFonts w:asciiTheme="minorHAnsi" w:hAnsiTheme="minorHAnsi" w:cstheme="minorHAnsi"/>
              </w:rPr>
              <w:t xml:space="preserve">Page </w:t>
            </w:r>
            <w:r w:rsidRPr="00D5442A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Pr="00D5442A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D5442A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="00F35919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D5442A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r w:rsidRPr="00D5442A">
              <w:rPr>
                <w:rFonts w:asciiTheme="minorHAnsi" w:hAnsiTheme="minorHAnsi" w:cstheme="minorHAnsi"/>
              </w:rPr>
              <w:t xml:space="preserve"> of </w:t>
            </w:r>
            <w:r w:rsidRPr="00D5442A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Pr="00D5442A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D5442A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="00F35919">
              <w:rPr>
                <w:rFonts w:asciiTheme="minorHAnsi" w:hAnsiTheme="minorHAnsi" w:cstheme="minorHAnsi"/>
                <w:bCs/>
                <w:noProof/>
              </w:rPr>
              <w:t>19</w:t>
            </w:r>
            <w:r w:rsidRPr="00D5442A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sdtContent>
      </w:sdt>
    </w:sdtContent>
  </w:sdt>
  <w:p w14:paraId="6128BB24" w14:textId="77777777" w:rsidR="00E733FC" w:rsidRDefault="00E7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CC54" w14:textId="77777777" w:rsidR="00085F23" w:rsidRDefault="00085F23" w:rsidP="00BE054B">
      <w:r>
        <w:separator/>
      </w:r>
    </w:p>
  </w:footnote>
  <w:footnote w:type="continuationSeparator" w:id="0">
    <w:p w14:paraId="6731D019" w14:textId="77777777" w:rsidR="00085F23" w:rsidRDefault="00085F23" w:rsidP="00BE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57"/>
      <w:gridCol w:w="3356"/>
    </w:tblGrid>
    <w:tr w:rsidR="00E733FC" w14:paraId="5CAF97F6" w14:textId="77777777" w:rsidTr="00E733FC">
      <w:trPr>
        <w:trHeight w:val="890"/>
        <w:jc w:val="center"/>
      </w:trPr>
      <w:tc>
        <w:tcPr>
          <w:tcW w:w="60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07B750" w14:textId="77777777" w:rsidR="00E733FC" w:rsidRDefault="00E733FC" w:rsidP="0088476E">
          <w:pPr>
            <w:pStyle w:val="Header"/>
          </w:pPr>
        </w:p>
        <w:p w14:paraId="7E107650" w14:textId="77777777" w:rsidR="00E733FC" w:rsidRPr="00C72B34" w:rsidRDefault="00C72B34" w:rsidP="00C72B34">
          <w:pPr>
            <w:rPr>
              <w:rFonts w:ascii="Calibri" w:hAnsi="Calibri" w:cs="Calibri"/>
              <w:b/>
              <w:color w:val="2F5496"/>
              <w:sz w:val="28"/>
              <w:szCs w:val="28"/>
            </w:rPr>
          </w:pPr>
          <w:r w:rsidRPr="00BC0DBC">
            <w:rPr>
              <w:rFonts w:ascii="Calibri" w:hAnsi="Calibri" w:cs="Calibri"/>
              <w:b/>
              <w:color w:val="2F5496"/>
              <w:sz w:val="28"/>
              <w:szCs w:val="28"/>
            </w:rPr>
            <w:t>NEOMED ACADEMIC POLICY</w:t>
          </w:r>
        </w:p>
      </w:tc>
      <w:tc>
        <w:tcPr>
          <w:tcW w:w="33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7DDD0" w14:textId="77777777" w:rsidR="00E733FC" w:rsidRDefault="00E733FC" w:rsidP="0088476E">
          <w:pPr>
            <w:pStyle w:val="Header"/>
            <w:rPr>
              <w:sz w:val="20"/>
            </w:rPr>
          </w:pPr>
        </w:p>
        <w:p w14:paraId="55254D0D" w14:textId="77777777" w:rsidR="00E733FC" w:rsidRPr="00BC0DBC" w:rsidRDefault="00E733FC" w:rsidP="0088476E">
          <w:pPr>
            <w:pStyle w:val="Header"/>
            <w:rPr>
              <w:rFonts w:ascii="Calibri" w:hAnsi="Calibri"/>
              <w:color w:val="2F5496"/>
              <w:sz w:val="20"/>
              <w:szCs w:val="20"/>
            </w:rPr>
          </w:pPr>
          <w:r w:rsidRPr="00BC0DBC">
            <w:rPr>
              <w:rFonts w:ascii="Calibri" w:hAnsi="Calibri" w:cs="Calibri"/>
              <w:color w:val="2F5496"/>
              <w:sz w:val="20"/>
              <w:szCs w:val="20"/>
            </w:rPr>
            <w:t>Policy No:    3349-AC</w:t>
          </w:r>
          <w:r>
            <w:rPr>
              <w:rFonts w:ascii="Calibri" w:hAnsi="Calibri" w:cs="Calibri"/>
              <w:color w:val="2F5496"/>
              <w:sz w:val="20"/>
              <w:szCs w:val="20"/>
            </w:rPr>
            <w:t>-405</w:t>
          </w:r>
        </w:p>
        <w:p w14:paraId="7BE6B4B6" w14:textId="13F7F8CB" w:rsidR="00E733FC" w:rsidRPr="005D0304" w:rsidRDefault="00E733FC" w:rsidP="005D0304">
          <w:pPr>
            <w:pStyle w:val="Header"/>
            <w:rPr>
              <w:rFonts w:ascii="Calibri" w:hAnsi="Calibri"/>
              <w:color w:val="2F5496"/>
              <w:sz w:val="20"/>
              <w:szCs w:val="20"/>
            </w:rPr>
          </w:pPr>
          <w:r w:rsidRPr="00AC690B">
            <w:rPr>
              <w:rFonts w:ascii="Calibri" w:hAnsi="Calibri"/>
              <w:color w:val="2F5496"/>
              <w:sz w:val="20"/>
              <w:szCs w:val="20"/>
            </w:rPr>
            <w:t xml:space="preserve">                      </w:t>
          </w:r>
        </w:p>
      </w:tc>
    </w:tr>
    <w:tr w:rsidR="00E733FC" w14:paraId="06336174" w14:textId="77777777" w:rsidTr="00E733FC">
      <w:trPr>
        <w:trHeight w:val="440"/>
        <w:jc w:val="center"/>
      </w:trPr>
      <w:tc>
        <w:tcPr>
          <w:tcW w:w="60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659D4B" w14:textId="77777777" w:rsidR="00E733FC" w:rsidRPr="00045932" w:rsidRDefault="00E733FC" w:rsidP="0088476E">
          <w:pPr>
            <w:pStyle w:val="Header"/>
            <w:tabs>
              <w:tab w:val="left" w:pos="2205"/>
            </w:tabs>
            <w:rPr>
              <w:rFonts w:ascii="Calibri" w:hAnsi="Calibri" w:cs="Calibri"/>
              <w:color w:val="2F5496"/>
              <w:sz w:val="20"/>
              <w:szCs w:val="20"/>
            </w:rPr>
          </w:pPr>
          <w:r w:rsidRPr="00045932">
            <w:rPr>
              <w:rFonts w:ascii="Calibri" w:hAnsi="Calibri" w:cs="Calibri"/>
              <w:color w:val="2F5496"/>
              <w:sz w:val="20"/>
              <w:szCs w:val="20"/>
            </w:rPr>
            <w:t xml:space="preserve">ACADEMIC POLICY TITLE:  </w:t>
          </w:r>
        </w:p>
        <w:p w14:paraId="705039C8" w14:textId="4AA59D61" w:rsidR="00E733FC" w:rsidRPr="00045932" w:rsidRDefault="00E733FC" w:rsidP="0088476E">
          <w:pPr>
            <w:pStyle w:val="Header"/>
            <w:tabs>
              <w:tab w:val="left" w:pos="2205"/>
            </w:tabs>
            <w:rPr>
              <w:rFonts w:ascii="Calibri" w:hAnsi="Calibri" w:cs="Calibri"/>
              <w:color w:val="2F5496"/>
              <w:sz w:val="20"/>
              <w:szCs w:val="20"/>
            </w:rPr>
          </w:pPr>
          <w:r w:rsidRPr="00045932">
            <w:rPr>
              <w:rFonts w:ascii="Calibri" w:hAnsi="Calibri" w:cs="Calibri"/>
              <w:color w:val="2F5496"/>
              <w:sz w:val="20"/>
              <w:szCs w:val="20"/>
            </w:rPr>
            <w:t xml:space="preserve">     </w:t>
          </w:r>
          <w:r w:rsidR="00217D26">
            <w:rPr>
              <w:rFonts w:ascii="Calibri" w:hAnsi="Calibri" w:cs="Calibri"/>
              <w:color w:val="2F5496"/>
              <w:sz w:val="20"/>
              <w:szCs w:val="20"/>
            </w:rPr>
            <w:t>C</w:t>
          </w:r>
          <w:r w:rsidR="005D2D88">
            <w:rPr>
              <w:rFonts w:ascii="Calibri" w:hAnsi="Calibri" w:cs="Calibri"/>
              <w:color w:val="2F5496"/>
              <w:sz w:val="20"/>
              <w:szCs w:val="20"/>
            </w:rPr>
            <w:t>OM -</w:t>
          </w:r>
          <w:r w:rsidR="00217D26">
            <w:rPr>
              <w:rFonts w:ascii="Calibri" w:hAnsi="Calibri" w:cs="Calibri"/>
              <w:color w:val="2F5496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color w:val="2F5496"/>
              <w:sz w:val="20"/>
              <w:szCs w:val="20"/>
            </w:rPr>
            <w:t>Grade Dispute</w:t>
          </w:r>
        </w:p>
      </w:tc>
      <w:tc>
        <w:tcPr>
          <w:tcW w:w="33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C5B14E" w14:textId="77777777" w:rsidR="00E733FC" w:rsidRDefault="00E733FC" w:rsidP="0088476E">
          <w:pPr>
            <w:pStyle w:val="Header"/>
            <w:rPr>
              <w:rFonts w:ascii="Calibri" w:hAnsi="Calibri" w:cs="Calibri"/>
              <w:color w:val="2F5496"/>
              <w:sz w:val="20"/>
              <w:szCs w:val="20"/>
            </w:rPr>
          </w:pPr>
          <w:r w:rsidRPr="00045932">
            <w:rPr>
              <w:rFonts w:ascii="Calibri" w:hAnsi="Calibri" w:cs="Calibri"/>
              <w:color w:val="2F5496"/>
              <w:sz w:val="20"/>
              <w:szCs w:val="20"/>
            </w:rPr>
            <w:t>EFFECTIVE DATE</w:t>
          </w:r>
          <w:r>
            <w:rPr>
              <w:rFonts w:ascii="Calibri" w:hAnsi="Calibri" w:cs="Calibri"/>
              <w:color w:val="2F5496"/>
              <w:sz w:val="20"/>
              <w:szCs w:val="20"/>
            </w:rPr>
            <w:t>:</w:t>
          </w:r>
        </w:p>
        <w:p w14:paraId="05A1DFBA" w14:textId="5DDB34F0" w:rsidR="00F35919" w:rsidRDefault="003426DD" w:rsidP="0088476E">
          <w:pPr>
            <w:pStyle w:val="Header"/>
            <w:rPr>
              <w:rFonts w:ascii="Calibri" w:hAnsi="Calibri" w:cs="Calibri"/>
              <w:color w:val="2F5496"/>
              <w:sz w:val="20"/>
              <w:szCs w:val="20"/>
            </w:rPr>
          </w:pPr>
          <w:r>
            <w:rPr>
              <w:rFonts w:ascii="Calibri" w:hAnsi="Calibri" w:cs="Calibri"/>
              <w:color w:val="2F5496"/>
              <w:sz w:val="20"/>
              <w:szCs w:val="20"/>
            </w:rPr>
            <w:t>August 1, 2016</w:t>
          </w:r>
        </w:p>
        <w:p w14:paraId="5C79CF58" w14:textId="6509F980" w:rsidR="00E733FC" w:rsidRDefault="00EE1DCE" w:rsidP="0088476E">
          <w:pPr>
            <w:pStyle w:val="Header"/>
            <w:rPr>
              <w:rFonts w:ascii="Calibri" w:hAnsi="Calibri" w:cs="Calibri"/>
              <w:color w:val="2F5496"/>
              <w:sz w:val="20"/>
              <w:szCs w:val="20"/>
            </w:rPr>
          </w:pPr>
          <w:r>
            <w:rPr>
              <w:rFonts w:ascii="Calibri" w:hAnsi="Calibri" w:cs="Calibri"/>
              <w:color w:val="2F5496"/>
              <w:sz w:val="20"/>
              <w:szCs w:val="20"/>
            </w:rPr>
            <w:t>UPDATED</w:t>
          </w:r>
          <w:r w:rsidR="003426DD">
            <w:rPr>
              <w:rFonts w:ascii="Calibri" w:hAnsi="Calibri" w:cs="Calibri"/>
              <w:color w:val="2F5496"/>
              <w:sz w:val="20"/>
              <w:szCs w:val="20"/>
            </w:rPr>
            <w:t>:</w:t>
          </w:r>
        </w:p>
        <w:p w14:paraId="4B2FDCB8" w14:textId="185904DC" w:rsidR="003426DD" w:rsidRPr="00045932" w:rsidRDefault="003426DD" w:rsidP="0088476E">
          <w:pPr>
            <w:pStyle w:val="Header"/>
            <w:rPr>
              <w:rFonts w:ascii="Calibri" w:hAnsi="Calibri" w:cs="Calibri"/>
              <w:color w:val="2F5496"/>
              <w:sz w:val="20"/>
              <w:szCs w:val="20"/>
            </w:rPr>
          </w:pPr>
          <w:r>
            <w:rPr>
              <w:rFonts w:ascii="Calibri" w:hAnsi="Calibri" w:cs="Calibri"/>
              <w:color w:val="2F5496"/>
              <w:sz w:val="20"/>
              <w:szCs w:val="20"/>
            </w:rPr>
            <w:t>August 29</w:t>
          </w:r>
          <w:r w:rsidR="00EE1DCE">
            <w:rPr>
              <w:rFonts w:ascii="Calibri" w:hAnsi="Calibri" w:cs="Calibri"/>
              <w:color w:val="2F5496"/>
              <w:sz w:val="20"/>
              <w:szCs w:val="20"/>
            </w:rPr>
            <w:t xml:space="preserve">, </w:t>
          </w:r>
          <w:r>
            <w:rPr>
              <w:rFonts w:ascii="Calibri" w:hAnsi="Calibri" w:cs="Calibri"/>
              <w:color w:val="2F5496"/>
              <w:sz w:val="20"/>
              <w:szCs w:val="20"/>
            </w:rPr>
            <w:t>2025</w:t>
          </w:r>
        </w:p>
      </w:tc>
    </w:tr>
    <w:tr w:rsidR="00E733FC" w14:paraId="6E702B80" w14:textId="77777777" w:rsidTr="00E733FC">
      <w:trPr>
        <w:trHeight w:val="440"/>
        <w:jc w:val="center"/>
      </w:trPr>
      <w:tc>
        <w:tcPr>
          <w:tcW w:w="60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2E541D" w14:textId="77777777" w:rsidR="00E733FC" w:rsidRDefault="00E733FC" w:rsidP="0088476E">
          <w:pPr>
            <w:pStyle w:val="Header"/>
            <w:rPr>
              <w:rFonts w:ascii="Calibri" w:hAnsi="Calibri" w:cs="Calibri"/>
              <w:color w:val="2F5496"/>
              <w:sz w:val="20"/>
              <w:szCs w:val="20"/>
            </w:rPr>
          </w:pPr>
          <w:r w:rsidRPr="00BC0DBC">
            <w:rPr>
              <w:rFonts w:ascii="Calibri" w:hAnsi="Calibri" w:cs="Calibri"/>
              <w:color w:val="2F5496"/>
              <w:sz w:val="20"/>
              <w:szCs w:val="20"/>
            </w:rPr>
            <w:t>RESPONSIBLE DEPARTMENT:</w:t>
          </w:r>
        </w:p>
        <w:p w14:paraId="185DC67D" w14:textId="77777777" w:rsidR="00E733FC" w:rsidRPr="00BC0DBC" w:rsidRDefault="00E733FC" w:rsidP="0088476E">
          <w:pPr>
            <w:pStyle w:val="Header"/>
            <w:rPr>
              <w:rFonts w:ascii="Calibri" w:hAnsi="Calibri" w:cs="Calibri"/>
              <w:color w:val="2F5496"/>
              <w:sz w:val="20"/>
              <w:szCs w:val="20"/>
            </w:rPr>
          </w:pPr>
          <w:r>
            <w:rPr>
              <w:rFonts w:ascii="Calibri" w:hAnsi="Calibri" w:cs="Calibri"/>
              <w:color w:val="2F5496"/>
              <w:sz w:val="20"/>
              <w:szCs w:val="20"/>
            </w:rPr>
            <w:t xml:space="preserve">     Office of the Dean and Medical Education, College of Medicine</w:t>
          </w:r>
        </w:p>
      </w:tc>
      <w:tc>
        <w:tcPr>
          <w:tcW w:w="33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9456E4" w14:textId="77777777" w:rsidR="00E733FC" w:rsidRDefault="00E733FC" w:rsidP="0088476E">
          <w:pPr>
            <w:pStyle w:val="Header"/>
            <w:rPr>
              <w:rFonts w:ascii="Calibri" w:hAnsi="Calibri" w:cs="Calibri"/>
              <w:color w:val="2F5496"/>
              <w:sz w:val="20"/>
            </w:rPr>
          </w:pPr>
          <w:r w:rsidRPr="00BC0DBC">
            <w:rPr>
              <w:rFonts w:ascii="Calibri" w:hAnsi="Calibri" w:cs="Calibri"/>
              <w:color w:val="2F5496"/>
              <w:sz w:val="20"/>
            </w:rPr>
            <w:t>Approval Authority:</w:t>
          </w:r>
        </w:p>
        <w:p w14:paraId="35D64C7C" w14:textId="77777777" w:rsidR="00E733FC" w:rsidRPr="00BC0DBC" w:rsidRDefault="00E733FC" w:rsidP="0088476E">
          <w:pPr>
            <w:pStyle w:val="Header"/>
            <w:ind w:left="436" w:hanging="436"/>
            <w:rPr>
              <w:rFonts w:ascii="Calibri" w:hAnsi="Calibri" w:cs="Calibri"/>
              <w:color w:val="2F5496"/>
              <w:sz w:val="20"/>
            </w:rPr>
          </w:pPr>
          <w:r>
            <w:rPr>
              <w:rFonts w:ascii="Calibri" w:hAnsi="Calibri" w:cs="Calibri"/>
              <w:color w:val="2F5496"/>
              <w:sz w:val="20"/>
            </w:rPr>
            <w:t xml:space="preserve">     Senior Associate Dean of Academic Affairs</w:t>
          </w:r>
        </w:p>
        <w:p w14:paraId="7940FAD9" w14:textId="77777777" w:rsidR="00E733FC" w:rsidRDefault="00E733FC" w:rsidP="0088476E">
          <w:pPr>
            <w:pStyle w:val="Header"/>
            <w:rPr>
              <w:rFonts w:ascii="Calibri" w:hAnsi="Calibri" w:cs="Calibri"/>
              <w:color w:val="2F5496"/>
              <w:sz w:val="20"/>
            </w:rPr>
          </w:pPr>
          <w:r w:rsidRPr="00BC0DBC">
            <w:rPr>
              <w:rFonts w:ascii="Calibri" w:hAnsi="Calibri" w:cs="Calibri"/>
              <w:color w:val="2F5496"/>
              <w:sz w:val="20"/>
            </w:rPr>
            <w:t>Responsible Office</w:t>
          </w:r>
          <w:r>
            <w:rPr>
              <w:rFonts w:ascii="Calibri" w:hAnsi="Calibri" w:cs="Calibri"/>
              <w:color w:val="2F5496"/>
              <w:sz w:val="20"/>
            </w:rPr>
            <w:t>:</w:t>
          </w:r>
        </w:p>
        <w:p w14:paraId="4CE453D0" w14:textId="77777777" w:rsidR="00E733FC" w:rsidRPr="00045932" w:rsidRDefault="00E733FC" w:rsidP="0088476E">
          <w:pPr>
            <w:pStyle w:val="Header"/>
            <w:ind w:left="436" w:hanging="436"/>
            <w:rPr>
              <w:rFonts w:ascii="Calibri" w:hAnsi="Calibri" w:cs="Calibri"/>
              <w:color w:val="2F5496"/>
              <w:sz w:val="20"/>
            </w:rPr>
          </w:pPr>
          <w:r>
            <w:rPr>
              <w:rFonts w:ascii="Calibri" w:hAnsi="Calibri" w:cs="Calibri"/>
              <w:color w:val="2F5496"/>
              <w:sz w:val="20"/>
            </w:rPr>
            <w:t xml:space="preserve">     Office of the Dean and Medical Education, College of Medicine</w:t>
          </w:r>
        </w:p>
      </w:tc>
    </w:tr>
  </w:tbl>
  <w:p w14:paraId="6041BEA4" w14:textId="77777777" w:rsidR="00E733FC" w:rsidRDefault="00E73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080"/>
    <w:multiLevelType w:val="hybridMultilevel"/>
    <w:tmpl w:val="E0E431AA"/>
    <w:lvl w:ilvl="0" w:tplc="B65A3612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400EBC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25024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6FC86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2BAFE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048236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BC5550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CDED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56364A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77B49"/>
    <w:multiLevelType w:val="hybridMultilevel"/>
    <w:tmpl w:val="FEBCF5B2"/>
    <w:lvl w:ilvl="0" w:tplc="8E5855C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205F"/>
    <w:multiLevelType w:val="hybridMultilevel"/>
    <w:tmpl w:val="0EB6D034"/>
    <w:lvl w:ilvl="0" w:tplc="AC083BD0">
      <w:start w:val="1"/>
      <w:numFmt w:val="upperLetter"/>
      <w:lvlText w:val="(%1)"/>
      <w:lvlJc w:val="left"/>
      <w:pPr>
        <w:ind w:left="50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06FB0E0D"/>
    <w:multiLevelType w:val="hybridMultilevel"/>
    <w:tmpl w:val="831A05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C6D6C9B"/>
    <w:multiLevelType w:val="hybridMultilevel"/>
    <w:tmpl w:val="DB0AD1EA"/>
    <w:lvl w:ilvl="0" w:tplc="FD14B5B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C91A01"/>
    <w:multiLevelType w:val="hybridMultilevel"/>
    <w:tmpl w:val="9D02C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4B2D27"/>
    <w:multiLevelType w:val="hybridMultilevel"/>
    <w:tmpl w:val="DAA81E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2156BDE"/>
    <w:multiLevelType w:val="hybridMultilevel"/>
    <w:tmpl w:val="B3D442B8"/>
    <w:lvl w:ilvl="0" w:tplc="5622C88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55D44DB"/>
    <w:multiLevelType w:val="hybridMultilevel"/>
    <w:tmpl w:val="4BC06E4E"/>
    <w:lvl w:ilvl="0" w:tplc="4BE4F0E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9580A0F"/>
    <w:multiLevelType w:val="hybridMultilevel"/>
    <w:tmpl w:val="4A8E7B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6A5296"/>
    <w:multiLevelType w:val="hybridMultilevel"/>
    <w:tmpl w:val="3918DD92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2B687DEF"/>
    <w:multiLevelType w:val="hybridMultilevel"/>
    <w:tmpl w:val="321223D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2C127433"/>
    <w:multiLevelType w:val="hybridMultilevel"/>
    <w:tmpl w:val="3EB4E000"/>
    <w:lvl w:ilvl="0" w:tplc="550E7CF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49484A"/>
    <w:multiLevelType w:val="hybridMultilevel"/>
    <w:tmpl w:val="CF56C6B0"/>
    <w:lvl w:ilvl="0" w:tplc="DE5295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D0912"/>
    <w:multiLevelType w:val="hybridMultilevel"/>
    <w:tmpl w:val="7DE64F0A"/>
    <w:lvl w:ilvl="0" w:tplc="2592D7D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967A6A"/>
    <w:multiLevelType w:val="hybridMultilevel"/>
    <w:tmpl w:val="A95E1DB0"/>
    <w:lvl w:ilvl="0" w:tplc="8BD272E2">
      <w:start w:val="1"/>
      <w:numFmt w:val="lowerRoman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E964DA9"/>
    <w:multiLevelType w:val="hybridMultilevel"/>
    <w:tmpl w:val="1292B8D2"/>
    <w:lvl w:ilvl="0" w:tplc="FC5620F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4761F36"/>
    <w:multiLevelType w:val="hybridMultilevel"/>
    <w:tmpl w:val="C478E2C8"/>
    <w:lvl w:ilvl="0" w:tplc="B2B685F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0C40D0"/>
    <w:multiLevelType w:val="hybridMultilevel"/>
    <w:tmpl w:val="29564E14"/>
    <w:lvl w:ilvl="0" w:tplc="B5BED4F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64145C6"/>
    <w:multiLevelType w:val="hybridMultilevel"/>
    <w:tmpl w:val="FDFA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B1AB7"/>
    <w:multiLevelType w:val="hybridMultilevel"/>
    <w:tmpl w:val="E8CEA6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DB236CF"/>
    <w:multiLevelType w:val="hybridMultilevel"/>
    <w:tmpl w:val="B9988480"/>
    <w:lvl w:ilvl="0" w:tplc="369ECCBA">
      <w:start w:val="1"/>
      <w:numFmt w:val="lowerRoman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69BD34D5"/>
    <w:multiLevelType w:val="hybridMultilevel"/>
    <w:tmpl w:val="4B8A4C94"/>
    <w:lvl w:ilvl="0" w:tplc="7BA6087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BBB262E"/>
    <w:multiLevelType w:val="hybridMultilevel"/>
    <w:tmpl w:val="C27A6D58"/>
    <w:lvl w:ilvl="0" w:tplc="15941C5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C2523A1"/>
    <w:multiLevelType w:val="hybridMultilevel"/>
    <w:tmpl w:val="2FBE187C"/>
    <w:lvl w:ilvl="0" w:tplc="3AF8C3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262D41"/>
    <w:multiLevelType w:val="hybridMultilevel"/>
    <w:tmpl w:val="9A5A0CD4"/>
    <w:lvl w:ilvl="0" w:tplc="B99894D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5AD4BEB"/>
    <w:multiLevelType w:val="hybridMultilevel"/>
    <w:tmpl w:val="B66E37F6"/>
    <w:lvl w:ilvl="0" w:tplc="9DA2BFC0">
      <w:start w:val="1"/>
      <w:numFmt w:val="lowerRoman"/>
      <w:lvlText w:val="(%1)"/>
      <w:lvlJc w:val="left"/>
      <w:pPr>
        <w:ind w:left="50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766C56A9"/>
    <w:multiLevelType w:val="hybridMultilevel"/>
    <w:tmpl w:val="ED0EDB9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7792997"/>
    <w:multiLevelType w:val="hybridMultilevel"/>
    <w:tmpl w:val="86DE92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77F1C4E"/>
    <w:multiLevelType w:val="hybridMultilevel"/>
    <w:tmpl w:val="E21E41F8"/>
    <w:lvl w:ilvl="0" w:tplc="E340A44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9462360">
    <w:abstractNumId w:val="3"/>
  </w:num>
  <w:num w:numId="2" w16cid:durableId="1360625096">
    <w:abstractNumId w:val="20"/>
  </w:num>
  <w:num w:numId="3" w16cid:durableId="1124541100">
    <w:abstractNumId w:val="27"/>
  </w:num>
  <w:num w:numId="4" w16cid:durableId="1481993999">
    <w:abstractNumId w:val="28"/>
  </w:num>
  <w:num w:numId="5" w16cid:durableId="504436489">
    <w:abstractNumId w:val="0"/>
  </w:num>
  <w:num w:numId="6" w16cid:durableId="451483555">
    <w:abstractNumId w:val="11"/>
  </w:num>
  <w:num w:numId="7" w16cid:durableId="640304616">
    <w:abstractNumId w:val="19"/>
  </w:num>
  <w:num w:numId="8" w16cid:durableId="696926733">
    <w:abstractNumId w:val="6"/>
  </w:num>
  <w:num w:numId="9" w16cid:durableId="333412640">
    <w:abstractNumId w:val="9"/>
  </w:num>
  <w:num w:numId="10" w16cid:durableId="790173962">
    <w:abstractNumId w:val="10"/>
  </w:num>
  <w:num w:numId="11" w16cid:durableId="2012416426">
    <w:abstractNumId w:val="5"/>
  </w:num>
  <w:num w:numId="12" w16cid:durableId="1238594288">
    <w:abstractNumId w:val="1"/>
  </w:num>
  <w:num w:numId="13" w16cid:durableId="1882396973">
    <w:abstractNumId w:val="13"/>
  </w:num>
  <w:num w:numId="14" w16cid:durableId="637491812">
    <w:abstractNumId w:val="24"/>
  </w:num>
  <w:num w:numId="15" w16cid:durableId="1228541065">
    <w:abstractNumId w:val="14"/>
  </w:num>
  <w:num w:numId="16" w16cid:durableId="1397433391">
    <w:abstractNumId w:val="4"/>
  </w:num>
  <w:num w:numId="17" w16cid:durableId="2134711087">
    <w:abstractNumId w:val="12"/>
  </w:num>
  <w:num w:numId="18" w16cid:durableId="40859936">
    <w:abstractNumId w:val="23"/>
  </w:num>
  <w:num w:numId="19" w16cid:durableId="812530122">
    <w:abstractNumId w:val="18"/>
  </w:num>
  <w:num w:numId="20" w16cid:durableId="1011025722">
    <w:abstractNumId w:val="8"/>
  </w:num>
  <w:num w:numId="21" w16cid:durableId="328872227">
    <w:abstractNumId w:val="15"/>
  </w:num>
  <w:num w:numId="22" w16cid:durableId="130370105">
    <w:abstractNumId w:val="7"/>
  </w:num>
  <w:num w:numId="23" w16cid:durableId="1213081517">
    <w:abstractNumId w:val="21"/>
  </w:num>
  <w:num w:numId="24" w16cid:durableId="879054269">
    <w:abstractNumId w:val="22"/>
  </w:num>
  <w:num w:numId="25" w16cid:durableId="118690314">
    <w:abstractNumId w:val="29"/>
  </w:num>
  <w:num w:numId="26" w16cid:durableId="286201310">
    <w:abstractNumId w:val="26"/>
  </w:num>
  <w:num w:numId="27" w16cid:durableId="2074303731">
    <w:abstractNumId w:val="17"/>
  </w:num>
  <w:num w:numId="28" w16cid:durableId="687408241">
    <w:abstractNumId w:val="16"/>
  </w:num>
  <w:num w:numId="29" w16cid:durableId="2074232019">
    <w:abstractNumId w:val="2"/>
  </w:num>
  <w:num w:numId="30" w16cid:durableId="18410465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zU1NzE0tDAxsTRQ0lEKTi0uzszPAykwrAUAqmxhWCwAAAA="/>
  </w:docVars>
  <w:rsids>
    <w:rsidRoot w:val="00212E0C"/>
    <w:rsid w:val="0000000C"/>
    <w:rsid w:val="00013015"/>
    <w:rsid w:val="00020DBD"/>
    <w:rsid w:val="000440EA"/>
    <w:rsid w:val="00062275"/>
    <w:rsid w:val="00071640"/>
    <w:rsid w:val="000744A3"/>
    <w:rsid w:val="00085F23"/>
    <w:rsid w:val="000B2DC0"/>
    <w:rsid w:val="000C3721"/>
    <w:rsid w:val="000C5220"/>
    <w:rsid w:val="000C6CD8"/>
    <w:rsid w:val="000D38BB"/>
    <w:rsid w:val="000D6002"/>
    <w:rsid w:val="0011045D"/>
    <w:rsid w:val="0012594D"/>
    <w:rsid w:val="001350DA"/>
    <w:rsid w:val="001373F1"/>
    <w:rsid w:val="00141ECF"/>
    <w:rsid w:val="001447B5"/>
    <w:rsid w:val="0016024B"/>
    <w:rsid w:val="001634A8"/>
    <w:rsid w:val="00163CDA"/>
    <w:rsid w:val="0016480B"/>
    <w:rsid w:val="00173052"/>
    <w:rsid w:val="00182422"/>
    <w:rsid w:val="001A1A65"/>
    <w:rsid w:val="001B414C"/>
    <w:rsid w:val="001D33DE"/>
    <w:rsid w:val="001F68D0"/>
    <w:rsid w:val="00200C80"/>
    <w:rsid w:val="00212E0C"/>
    <w:rsid w:val="002136C9"/>
    <w:rsid w:val="002166DD"/>
    <w:rsid w:val="00217D26"/>
    <w:rsid w:val="002202C3"/>
    <w:rsid w:val="0022047B"/>
    <w:rsid w:val="00225194"/>
    <w:rsid w:val="00227606"/>
    <w:rsid w:val="00240A27"/>
    <w:rsid w:val="00244384"/>
    <w:rsid w:val="00254AE0"/>
    <w:rsid w:val="00255DCA"/>
    <w:rsid w:val="00273402"/>
    <w:rsid w:val="00285991"/>
    <w:rsid w:val="00295217"/>
    <w:rsid w:val="002C70CC"/>
    <w:rsid w:val="002D7651"/>
    <w:rsid w:val="002D798C"/>
    <w:rsid w:val="002E6F5F"/>
    <w:rsid w:val="00303B1D"/>
    <w:rsid w:val="0030462B"/>
    <w:rsid w:val="0031344A"/>
    <w:rsid w:val="00314B64"/>
    <w:rsid w:val="00320F1C"/>
    <w:rsid w:val="00326779"/>
    <w:rsid w:val="00331039"/>
    <w:rsid w:val="00331C89"/>
    <w:rsid w:val="003426DD"/>
    <w:rsid w:val="00352257"/>
    <w:rsid w:val="003532CA"/>
    <w:rsid w:val="00361B7B"/>
    <w:rsid w:val="003640EE"/>
    <w:rsid w:val="00364B0B"/>
    <w:rsid w:val="00370FB8"/>
    <w:rsid w:val="00374D4F"/>
    <w:rsid w:val="003767EF"/>
    <w:rsid w:val="003B420F"/>
    <w:rsid w:val="003C07CC"/>
    <w:rsid w:val="003C0D35"/>
    <w:rsid w:val="003C262B"/>
    <w:rsid w:val="003C3804"/>
    <w:rsid w:val="003D0B6A"/>
    <w:rsid w:val="003D2498"/>
    <w:rsid w:val="003D6B7E"/>
    <w:rsid w:val="003E4E15"/>
    <w:rsid w:val="003F02A9"/>
    <w:rsid w:val="003F037A"/>
    <w:rsid w:val="003F4735"/>
    <w:rsid w:val="00426A74"/>
    <w:rsid w:val="00434E26"/>
    <w:rsid w:val="004407D7"/>
    <w:rsid w:val="00452F7A"/>
    <w:rsid w:val="00462840"/>
    <w:rsid w:val="00464423"/>
    <w:rsid w:val="0047126F"/>
    <w:rsid w:val="00472AE4"/>
    <w:rsid w:val="004864C0"/>
    <w:rsid w:val="0049207D"/>
    <w:rsid w:val="004A6272"/>
    <w:rsid w:val="004C189B"/>
    <w:rsid w:val="004C751D"/>
    <w:rsid w:val="004D239A"/>
    <w:rsid w:val="004E08BA"/>
    <w:rsid w:val="004F21B3"/>
    <w:rsid w:val="004F5390"/>
    <w:rsid w:val="005171FA"/>
    <w:rsid w:val="005227F1"/>
    <w:rsid w:val="0053248F"/>
    <w:rsid w:val="005516A2"/>
    <w:rsid w:val="0055287D"/>
    <w:rsid w:val="00553FF1"/>
    <w:rsid w:val="00562A4E"/>
    <w:rsid w:val="00563FD9"/>
    <w:rsid w:val="00567C39"/>
    <w:rsid w:val="00590E9D"/>
    <w:rsid w:val="00592476"/>
    <w:rsid w:val="005953C9"/>
    <w:rsid w:val="00597E69"/>
    <w:rsid w:val="005A5303"/>
    <w:rsid w:val="005C19C5"/>
    <w:rsid w:val="005D0304"/>
    <w:rsid w:val="005D13BD"/>
    <w:rsid w:val="005D2D88"/>
    <w:rsid w:val="005D2FA5"/>
    <w:rsid w:val="005F20F0"/>
    <w:rsid w:val="005F3CC4"/>
    <w:rsid w:val="005F7D76"/>
    <w:rsid w:val="0061159A"/>
    <w:rsid w:val="006210A8"/>
    <w:rsid w:val="00622AE7"/>
    <w:rsid w:val="00626F62"/>
    <w:rsid w:val="00630C4F"/>
    <w:rsid w:val="00635031"/>
    <w:rsid w:val="00637FC7"/>
    <w:rsid w:val="00640EF8"/>
    <w:rsid w:val="006562D7"/>
    <w:rsid w:val="00657B3A"/>
    <w:rsid w:val="0066156D"/>
    <w:rsid w:val="00661D8D"/>
    <w:rsid w:val="006716DF"/>
    <w:rsid w:val="0068145B"/>
    <w:rsid w:val="00690670"/>
    <w:rsid w:val="00696F88"/>
    <w:rsid w:val="006B0702"/>
    <w:rsid w:val="006C4872"/>
    <w:rsid w:val="006D1D5C"/>
    <w:rsid w:val="006D7F66"/>
    <w:rsid w:val="00700959"/>
    <w:rsid w:val="00704C43"/>
    <w:rsid w:val="00706252"/>
    <w:rsid w:val="007241F3"/>
    <w:rsid w:val="00752964"/>
    <w:rsid w:val="00754F1B"/>
    <w:rsid w:val="00785290"/>
    <w:rsid w:val="007855AA"/>
    <w:rsid w:val="0078686C"/>
    <w:rsid w:val="007A3349"/>
    <w:rsid w:val="007B261D"/>
    <w:rsid w:val="007D35A8"/>
    <w:rsid w:val="007F6162"/>
    <w:rsid w:val="007F7F86"/>
    <w:rsid w:val="008014DB"/>
    <w:rsid w:val="008262A2"/>
    <w:rsid w:val="00833598"/>
    <w:rsid w:val="00841730"/>
    <w:rsid w:val="008446C9"/>
    <w:rsid w:val="00845FDC"/>
    <w:rsid w:val="00847AEA"/>
    <w:rsid w:val="00855043"/>
    <w:rsid w:val="0086043E"/>
    <w:rsid w:val="0086566E"/>
    <w:rsid w:val="00870BB6"/>
    <w:rsid w:val="0088476E"/>
    <w:rsid w:val="00887E4C"/>
    <w:rsid w:val="008927D8"/>
    <w:rsid w:val="00894558"/>
    <w:rsid w:val="008A4060"/>
    <w:rsid w:val="008A44DF"/>
    <w:rsid w:val="008A67A3"/>
    <w:rsid w:val="008C6DE8"/>
    <w:rsid w:val="008D024D"/>
    <w:rsid w:val="008D11FC"/>
    <w:rsid w:val="00901422"/>
    <w:rsid w:val="00906E72"/>
    <w:rsid w:val="009071C2"/>
    <w:rsid w:val="00921C71"/>
    <w:rsid w:val="00923158"/>
    <w:rsid w:val="00931109"/>
    <w:rsid w:val="00931A8C"/>
    <w:rsid w:val="00934767"/>
    <w:rsid w:val="00935C86"/>
    <w:rsid w:val="00961873"/>
    <w:rsid w:val="00964D1E"/>
    <w:rsid w:val="009A5B35"/>
    <w:rsid w:val="009A6BF0"/>
    <w:rsid w:val="009D37CF"/>
    <w:rsid w:val="009D766B"/>
    <w:rsid w:val="009E20F6"/>
    <w:rsid w:val="009E26A7"/>
    <w:rsid w:val="009E2D46"/>
    <w:rsid w:val="009F71DB"/>
    <w:rsid w:val="00A018D1"/>
    <w:rsid w:val="00A02CF6"/>
    <w:rsid w:val="00A12B33"/>
    <w:rsid w:val="00A13E5D"/>
    <w:rsid w:val="00A230F7"/>
    <w:rsid w:val="00A322D7"/>
    <w:rsid w:val="00A52223"/>
    <w:rsid w:val="00A55FA3"/>
    <w:rsid w:val="00A7583A"/>
    <w:rsid w:val="00A96D50"/>
    <w:rsid w:val="00AA1712"/>
    <w:rsid w:val="00AA2D1E"/>
    <w:rsid w:val="00AB0455"/>
    <w:rsid w:val="00AB3657"/>
    <w:rsid w:val="00AB5855"/>
    <w:rsid w:val="00AC6C68"/>
    <w:rsid w:val="00AE19CD"/>
    <w:rsid w:val="00B0469F"/>
    <w:rsid w:val="00B16CFE"/>
    <w:rsid w:val="00B20299"/>
    <w:rsid w:val="00B20796"/>
    <w:rsid w:val="00B24F86"/>
    <w:rsid w:val="00B26693"/>
    <w:rsid w:val="00B33DA7"/>
    <w:rsid w:val="00B37764"/>
    <w:rsid w:val="00B52F57"/>
    <w:rsid w:val="00B600EE"/>
    <w:rsid w:val="00B723F4"/>
    <w:rsid w:val="00B7495A"/>
    <w:rsid w:val="00B91D08"/>
    <w:rsid w:val="00BB1154"/>
    <w:rsid w:val="00BC0398"/>
    <w:rsid w:val="00BC3482"/>
    <w:rsid w:val="00BD0F0F"/>
    <w:rsid w:val="00BE054B"/>
    <w:rsid w:val="00BE071C"/>
    <w:rsid w:val="00C02945"/>
    <w:rsid w:val="00C0432C"/>
    <w:rsid w:val="00C06835"/>
    <w:rsid w:val="00C07DB0"/>
    <w:rsid w:val="00C14C77"/>
    <w:rsid w:val="00C23722"/>
    <w:rsid w:val="00C27D7B"/>
    <w:rsid w:val="00C32DD2"/>
    <w:rsid w:val="00C33E49"/>
    <w:rsid w:val="00C35226"/>
    <w:rsid w:val="00C41F71"/>
    <w:rsid w:val="00C55DF2"/>
    <w:rsid w:val="00C7110A"/>
    <w:rsid w:val="00C72B34"/>
    <w:rsid w:val="00C83933"/>
    <w:rsid w:val="00C847BB"/>
    <w:rsid w:val="00C939CB"/>
    <w:rsid w:val="00C9584E"/>
    <w:rsid w:val="00CA546D"/>
    <w:rsid w:val="00CB5C66"/>
    <w:rsid w:val="00CB7B05"/>
    <w:rsid w:val="00CC1AD8"/>
    <w:rsid w:val="00CC4C66"/>
    <w:rsid w:val="00CD0764"/>
    <w:rsid w:val="00D04061"/>
    <w:rsid w:val="00D06838"/>
    <w:rsid w:val="00D145D2"/>
    <w:rsid w:val="00D16259"/>
    <w:rsid w:val="00D42BFD"/>
    <w:rsid w:val="00D52DB5"/>
    <w:rsid w:val="00D5442A"/>
    <w:rsid w:val="00D611D3"/>
    <w:rsid w:val="00D74AFE"/>
    <w:rsid w:val="00D771BA"/>
    <w:rsid w:val="00D87065"/>
    <w:rsid w:val="00DA059B"/>
    <w:rsid w:val="00DA630E"/>
    <w:rsid w:val="00DB6ABF"/>
    <w:rsid w:val="00DD5D38"/>
    <w:rsid w:val="00DD6D2D"/>
    <w:rsid w:val="00DE07B5"/>
    <w:rsid w:val="00DE55B7"/>
    <w:rsid w:val="00DF5365"/>
    <w:rsid w:val="00E0219E"/>
    <w:rsid w:val="00E0256D"/>
    <w:rsid w:val="00E12338"/>
    <w:rsid w:val="00E23C35"/>
    <w:rsid w:val="00E26443"/>
    <w:rsid w:val="00E51FB2"/>
    <w:rsid w:val="00E61341"/>
    <w:rsid w:val="00E61F7F"/>
    <w:rsid w:val="00E707A0"/>
    <w:rsid w:val="00E7090B"/>
    <w:rsid w:val="00E71715"/>
    <w:rsid w:val="00E733FC"/>
    <w:rsid w:val="00E7574B"/>
    <w:rsid w:val="00E77389"/>
    <w:rsid w:val="00E84BAD"/>
    <w:rsid w:val="00E85F09"/>
    <w:rsid w:val="00E8614E"/>
    <w:rsid w:val="00E94A98"/>
    <w:rsid w:val="00E9543E"/>
    <w:rsid w:val="00EA329C"/>
    <w:rsid w:val="00EA4B00"/>
    <w:rsid w:val="00EA6B82"/>
    <w:rsid w:val="00EC3AC6"/>
    <w:rsid w:val="00EE1DCE"/>
    <w:rsid w:val="00F039A1"/>
    <w:rsid w:val="00F322CB"/>
    <w:rsid w:val="00F35919"/>
    <w:rsid w:val="00F35D9D"/>
    <w:rsid w:val="00F423AF"/>
    <w:rsid w:val="00F51546"/>
    <w:rsid w:val="00F569B6"/>
    <w:rsid w:val="00FD31EE"/>
    <w:rsid w:val="00FF0010"/>
    <w:rsid w:val="00FF1B1D"/>
    <w:rsid w:val="00FF2AC6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AE33CF"/>
  <w15:docId w15:val="{40145CA3-D349-4A6B-8A8A-56C3D472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E05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54B"/>
  </w:style>
  <w:style w:type="paragraph" w:styleId="Footer">
    <w:name w:val="footer"/>
    <w:basedOn w:val="Normal"/>
    <w:link w:val="FooterChar"/>
    <w:uiPriority w:val="99"/>
    <w:unhideWhenUsed/>
    <w:rsid w:val="00BE05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54B"/>
  </w:style>
  <w:style w:type="paragraph" w:styleId="ListParagraph">
    <w:name w:val="List Paragraph"/>
    <w:basedOn w:val="Normal"/>
    <w:uiPriority w:val="34"/>
    <w:qFormat/>
    <w:rsid w:val="008A67A3"/>
    <w:pPr>
      <w:ind w:left="720"/>
      <w:contextualSpacing/>
    </w:pPr>
  </w:style>
  <w:style w:type="table" w:customStyle="1" w:styleId="TableGrid0">
    <w:name w:val="TableGrid"/>
    <w:rsid w:val="0022047B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204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47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2B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7C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1-M2GradeDispute@neome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693</Words>
  <Characters>4015</Characters>
  <Application>Microsoft Office Word</Application>
  <DocSecurity>0</DocSecurity>
  <Lines>121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Labuda-Schrop</dc:creator>
  <cp:lastModifiedBy>Alysia Mulhollen</cp:lastModifiedBy>
  <cp:revision>3</cp:revision>
  <cp:lastPrinted>2018-12-11T14:32:00Z</cp:lastPrinted>
  <dcterms:created xsi:type="dcterms:W3CDTF">2025-09-02T20:22:00Z</dcterms:created>
  <dcterms:modified xsi:type="dcterms:W3CDTF">2025-09-02T20:40:00Z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2f2060b3-d722-4116-b1c3-35ba230279a9</vt:lpwstr>
  </property>
</Properties>
</file>